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00" w:rsidRDefault="00475C00" w:rsidP="00475C00">
      <w:pPr>
        <w:rPr>
          <w:rFonts w:ascii="Adobe Hebrew" w:hAnsi="Adobe Hebrew" w:cs="Adobe Hebrew"/>
          <w:sz w:val="40"/>
          <w:szCs w:val="40"/>
        </w:rPr>
      </w:pPr>
      <w:r>
        <w:rPr>
          <w:rFonts w:ascii="Adobe Hebrew" w:hAnsi="Adobe Hebrew" w:cs="Adobe Hebrew"/>
          <w:b/>
          <w:bCs/>
          <w:sz w:val="52"/>
          <w:szCs w:val="52"/>
          <w:rtl/>
        </w:rPr>
        <w:t xml:space="preserve">       אוראל שטרית, משרד עורכי דין</w:t>
      </w:r>
      <w:r>
        <w:rPr>
          <w:rFonts w:ascii="Adobe Hebrew" w:hAnsi="Adobe Hebrew" w:cs="Adobe Hebrew"/>
          <w:b/>
          <w:bCs/>
          <w:sz w:val="52"/>
          <w:szCs w:val="48"/>
          <w:rtl/>
        </w:rPr>
        <w:t xml:space="preserve">     </w:t>
      </w:r>
    </w:p>
    <w:p w:rsidR="00475C00" w:rsidRDefault="00475C00" w:rsidP="00475C00">
      <w:pPr>
        <w:rPr>
          <w:rFonts w:ascii="Algerian" w:hAnsi="Algerian" w:cs="David"/>
          <w:sz w:val="18"/>
          <w:szCs w:val="22"/>
          <w:rtl/>
        </w:rPr>
      </w:pPr>
      <w:r>
        <w:rPr>
          <w:rFonts w:ascii="Clarendon Condensed" w:hAnsi="Clarendon Condensed" w:cs="David"/>
          <w:szCs w:val="24"/>
          <w:u w:val="double"/>
          <w:rtl/>
        </w:rPr>
        <w:tab/>
      </w:r>
      <w:r>
        <w:rPr>
          <w:rFonts w:ascii="Clarendon Condensed" w:hAnsi="Clarendon Condensed" w:cs="David"/>
          <w:szCs w:val="24"/>
          <w:u w:val="double"/>
          <w:rtl/>
        </w:rPr>
        <w:tab/>
      </w:r>
      <w:r>
        <w:rPr>
          <w:rFonts w:ascii="Clarendon Condensed" w:hAnsi="Clarendon Condensed" w:cs="David"/>
          <w:szCs w:val="24"/>
          <w:u w:val="double"/>
          <w:rtl/>
        </w:rPr>
        <w:tab/>
        <w:t xml:space="preserve">            </w:t>
      </w:r>
      <w:r>
        <w:rPr>
          <w:rFonts w:ascii="Clarendon Condensed" w:hAnsi="Clarendon Condensed" w:cs="David"/>
          <w:szCs w:val="24"/>
          <w:u w:val="double"/>
          <w:rtl/>
        </w:rPr>
        <w:tab/>
      </w:r>
      <w:r>
        <w:rPr>
          <w:rFonts w:ascii="Clarendon Condensed" w:hAnsi="Clarendon Condensed" w:cs="David"/>
          <w:szCs w:val="24"/>
          <w:u w:val="double"/>
          <w:rtl/>
        </w:rPr>
        <w:tab/>
      </w:r>
      <w:r>
        <w:rPr>
          <w:rFonts w:ascii="Clarendon Condensed" w:hAnsi="Clarendon Condensed" w:cs="David"/>
          <w:szCs w:val="24"/>
          <w:u w:val="double"/>
          <w:rtl/>
        </w:rPr>
        <w:tab/>
        <w:t xml:space="preserve">  </w:t>
      </w:r>
      <w:r>
        <w:rPr>
          <w:rFonts w:ascii="Clarendon Condensed" w:hAnsi="Clarendon Condensed" w:cs="David"/>
          <w:szCs w:val="24"/>
          <w:u w:val="double"/>
          <w:rtl/>
        </w:rPr>
        <w:tab/>
      </w:r>
      <w:r>
        <w:rPr>
          <w:rFonts w:ascii="Clarendon Condensed" w:hAnsi="Clarendon Condensed" w:cs="David"/>
          <w:szCs w:val="24"/>
          <w:u w:val="double"/>
          <w:rtl/>
        </w:rPr>
        <w:tab/>
      </w:r>
      <w:r>
        <w:rPr>
          <w:rFonts w:ascii="Clarendon Condensed" w:hAnsi="Clarendon Condensed" w:cs="David"/>
          <w:szCs w:val="24"/>
          <w:u w:val="double"/>
          <w:rtl/>
        </w:rPr>
        <w:tab/>
      </w:r>
      <w:r>
        <w:rPr>
          <w:rFonts w:ascii="Clarendon Condensed" w:hAnsi="Clarendon Condensed" w:cs="David"/>
          <w:szCs w:val="24"/>
          <w:u w:val="double"/>
          <w:rtl/>
        </w:rPr>
        <w:tab/>
        <w:t xml:space="preserve"> </w:t>
      </w:r>
      <w:r>
        <w:rPr>
          <w:rFonts w:ascii="Clarendon Condensed" w:hAnsi="Clarendon Condensed" w:cs="David"/>
          <w:szCs w:val="24"/>
          <w:u w:val="double"/>
          <w:rtl/>
        </w:rPr>
        <w:tab/>
      </w:r>
    </w:p>
    <w:p w:rsidR="00475C00" w:rsidRDefault="00475C00" w:rsidP="00475C00">
      <w:pPr>
        <w:ind w:left="720" w:hanging="211"/>
        <w:rPr>
          <w:rFonts w:ascii="Algerian" w:hAnsi="Algerian" w:cs="David"/>
          <w:szCs w:val="24"/>
          <w:rtl/>
        </w:rPr>
      </w:pPr>
      <w:r>
        <w:rPr>
          <w:rFonts w:ascii="Algerian" w:hAnsi="Algerian" w:cs="David"/>
          <w:szCs w:val="24"/>
        </w:rPr>
        <w:tab/>
      </w:r>
      <w:r>
        <w:rPr>
          <w:rFonts w:ascii="Algerian" w:hAnsi="Algerian" w:cs="David"/>
          <w:szCs w:val="24"/>
        </w:rPr>
        <w:tab/>
        <w:t xml:space="preserve"> </w:t>
      </w:r>
      <w:r>
        <w:rPr>
          <w:rFonts w:ascii="Algerian" w:hAnsi="Algerian" w:cs="David"/>
          <w:szCs w:val="24"/>
        </w:rPr>
        <w:tab/>
      </w:r>
      <w:r>
        <w:rPr>
          <w:rFonts w:ascii="Algerian" w:hAnsi="Algerian" w:cs="David"/>
          <w:szCs w:val="24"/>
          <w:rtl/>
        </w:rPr>
        <w:tab/>
      </w:r>
      <w:r>
        <w:rPr>
          <w:rFonts w:ascii="Algerian" w:hAnsi="Algerian" w:cs="David"/>
          <w:szCs w:val="24"/>
          <w:rtl/>
        </w:rPr>
        <w:tab/>
      </w:r>
      <w:r>
        <w:rPr>
          <w:rFonts w:ascii="Algerian" w:hAnsi="Algerian" w:cs="David"/>
          <w:szCs w:val="24"/>
          <w:rtl/>
        </w:rPr>
        <w:tab/>
      </w:r>
      <w:r>
        <w:rPr>
          <w:rFonts w:ascii="Algerian" w:hAnsi="Algerian" w:cs="David"/>
          <w:szCs w:val="24"/>
          <w:rtl/>
        </w:rPr>
        <w:tab/>
      </w:r>
    </w:p>
    <w:p w:rsidR="00475C00" w:rsidRDefault="00475C00" w:rsidP="00475C00">
      <w:pPr>
        <w:tabs>
          <w:tab w:val="left" w:pos="7376"/>
        </w:tabs>
        <w:ind w:left="720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  <w:rtl/>
        </w:rPr>
        <w:tab/>
      </w:r>
    </w:p>
    <w:p w:rsidR="00475C00" w:rsidRDefault="00475C00" w:rsidP="0047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David" w:hAnsi="David" w:cs="David"/>
        </w:rPr>
      </w:pPr>
      <w:r>
        <w:rPr>
          <w:rFonts w:ascii="David" w:hAnsi="David" w:cs="David"/>
          <w:b/>
          <w:bCs/>
        </w:rPr>
        <w:tab/>
      </w:r>
      <w:r>
        <w:rPr>
          <w:rFonts w:ascii="David" w:hAnsi="David" w:cs="David"/>
          <w:b/>
          <w:bCs/>
        </w:rPr>
        <w:tab/>
      </w:r>
      <w:r>
        <w:rPr>
          <w:rFonts w:ascii="David" w:hAnsi="David" w:cs="David"/>
        </w:rPr>
        <w:tab/>
      </w:r>
      <w:r>
        <w:rPr>
          <w:rFonts w:ascii="David" w:hAnsi="David" w:cs="David"/>
        </w:rPr>
        <w:tab/>
      </w:r>
      <w:r>
        <w:rPr>
          <w:rFonts w:ascii="David" w:hAnsi="David" w:cs="David"/>
        </w:rPr>
        <w:tab/>
      </w:r>
      <w:r>
        <w:rPr>
          <w:rFonts w:ascii="David" w:hAnsi="David" w:cs="David"/>
        </w:rPr>
        <w:tab/>
      </w:r>
      <w:r>
        <w:rPr>
          <w:rFonts w:ascii="David" w:hAnsi="David" w:cs="David"/>
        </w:rPr>
        <w:tab/>
        <w:t xml:space="preserve">  </w:t>
      </w:r>
      <w:r>
        <w:rPr>
          <w:rFonts w:ascii="David" w:hAnsi="David" w:cs="David"/>
          <w:b/>
          <w:bCs/>
          <w:rtl/>
        </w:rPr>
        <w:t>כתובת:</w:t>
      </w:r>
      <w:r>
        <w:rPr>
          <w:rFonts w:ascii="David" w:hAnsi="David" w:cs="David"/>
          <w:b/>
          <w:bCs/>
          <w:rtl/>
        </w:rPr>
        <w:tab/>
      </w:r>
      <w:proofErr w:type="spellStart"/>
      <w:r>
        <w:rPr>
          <w:rFonts w:ascii="David" w:hAnsi="David" w:cs="David"/>
          <w:b/>
          <w:bCs/>
          <w:rtl/>
        </w:rPr>
        <w:t>רוגוזין</w:t>
      </w:r>
      <w:proofErr w:type="spellEnd"/>
      <w:r>
        <w:rPr>
          <w:rFonts w:ascii="David" w:hAnsi="David" w:cs="David"/>
          <w:b/>
          <w:bCs/>
          <w:rtl/>
        </w:rPr>
        <w:t xml:space="preserve"> 3-א', משרד 59 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  <w:t>אשדוד</w:t>
      </w:r>
    </w:p>
    <w:p w:rsidR="00475C00" w:rsidRDefault="00475C00" w:rsidP="0047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David" w:hAnsi="David" w:cs="David"/>
          <w:b/>
          <w:bCs/>
        </w:rPr>
      </w:pPr>
      <w:r>
        <w:rPr>
          <w:rFonts w:ascii="David" w:hAnsi="David" w:cs="David"/>
        </w:rPr>
        <w:t xml:space="preserve"> </w:t>
      </w:r>
      <w:r>
        <w:rPr>
          <w:rFonts w:ascii="David" w:hAnsi="David" w:cs="David"/>
          <w:b/>
          <w:bCs/>
          <w:rtl/>
        </w:rPr>
        <w:t>פקס:</w:t>
      </w:r>
      <w:r>
        <w:rPr>
          <w:rFonts w:ascii="David" w:hAnsi="David" w:cs="David"/>
          <w:b/>
          <w:bCs/>
          <w:rtl/>
        </w:rPr>
        <w:tab/>
        <w:t>08-9222511</w:t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b/>
          <w:bCs/>
          <w:rtl/>
        </w:rPr>
        <w:t xml:space="preserve">אי-מייל:     </w:t>
      </w:r>
      <w:hyperlink r:id="rId5" w:history="1">
        <w:r>
          <w:rPr>
            <w:rStyle w:val="Hyperlink"/>
            <w:rFonts w:ascii="David" w:hAnsi="David"/>
          </w:rPr>
          <w:t>orslaw@gmail.com</w:t>
        </w:r>
      </w:hyperlink>
    </w:p>
    <w:p w:rsidR="00475C00" w:rsidRDefault="00475C00" w:rsidP="0047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lgerian" w:hAnsi="Algerian" w:cs="David"/>
          <w:b/>
          <w:bCs/>
          <w:sz w:val="14"/>
          <w:szCs w:val="14"/>
          <w:rtl/>
        </w:rPr>
      </w:pPr>
      <w:r>
        <w:rPr>
          <w:rFonts w:ascii="David" w:hAnsi="David" w:cs="David"/>
          <w:b/>
          <w:bCs/>
          <w:rtl/>
        </w:rPr>
        <w:t xml:space="preserve">נייד:        052-8844323 </w:t>
      </w:r>
      <w:r>
        <w:rPr>
          <w:rFonts w:ascii="David" w:hAnsi="David" w:cs="David"/>
          <w:b/>
          <w:bCs/>
          <w:rtl/>
        </w:rPr>
        <w:tab/>
      </w:r>
      <w:r>
        <w:rPr>
          <w:rFonts w:ascii="Algerian" w:hAnsi="Algerian" w:cs="David"/>
          <w:b/>
          <w:bCs/>
          <w:sz w:val="14"/>
          <w:szCs w:val="14"/>
          <w:rtl/>
        </w:rPr>
        <w:tab/>
      </w:r>
      <w:r>
        <w:rPr>
          <w:rFonts w:ascii="Algerian" w:hAnsi="Algerian" w:cs="David"/>
          <w:b/>
          <w:bCs/>
          <w:sz w:val="14"/>
          <w:szCs w:val="14"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</w:p>
    <w:p w:rsidR="00475C00" w:rsidRDefault="00475C00" w:rsidP="00475C00">
      <w:pPr>
        <w:ind w:left="1440" w:firstLine="720"/>
        <w:rPr>
          <w:rFonts w:ascii="David" w:hAnsi="David" w:cs="David"/>
          <w:rtl/>
        </w:rPr>
      </w:pPr>
    </w:p>
    <w:p w:rsidR="00475C00" w:rsidRDefault="00475C00" w:rsidP="00475C00">
      <w:pPr>
        <w:ind w:left="2160" w:firstLine="720"/>
        <w:rPr>
          <w:rFonts w:ascii="David" w:hAnsi="David" w:cs="David"/>
          <w:u w:val="single"/>
          <w:rtl/>
        </w:rPr>
      </w:pPr>
      <w:r>
        <w:rPr>
          <w:rFonts w:ascii="David" w:hAnsi="David" w:cs="David"/>
          <w:u w:val="single"/>
          <w:rtl/>
        </w:rPr>
        <w:t xml:space="preserve">כתובתנו באינטרנט:  </w:t>
      </w:r>
      <w:r>
        <w:rPr>
          <w:rFonts w:ascii="Algerian" w:hAnsi="Algerian" w:cs="David"/>
          <w:sz w:val="14"/>
          <w:szCs w:val="14"/>
          <w:u w:val="single"/>
          <w:rtl/>
        </w:rPr>
        <w:t xml:space="preserve">  </w:t>
      </w:r>
      <w:r>
        <w:rPr>
          <w:rFonts w:ascii="David" w:hAnsi="David" w:cs="David"/>
          <w:u w:val="single"/>
        </w:rPr>
        <w:t>ors-law.co.il</w:t>
      </w:r>
      <w:r>
        <w:rPr>
          <w:rFonts w:ascii="David" w:hAnsi="David" w:cs="David"/>
          <w:u w:val="single"/>
          <w:rtl/>
        </w:rPr>
        <w:t xml:space="preserve">  </w:t>
      </w:r>
    </w:p>
    <w:p w:rsidR="00475C00" w:rsidRDefault="00475C00" w:rsidP="00475C00">
      <w:pPr>
        <w:ind w:left="2160" w:firstLine="720"/>
        <w:rPr>
          <w:rFonts w:ascii="David" w:hAnsi="David" w:cs="David"/>
          <w:u w:val="single"/>
          <w:rtl/>
        </w:rPr>
      </w:pPr>
    </w:p>
    <w:p w:rsidR="00475C00" w:rsidRDefault="00475C00" w:rsidP="00475C00">
      <w:pPr>
        <w:ind w:left="2880" w:firstLine="720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      </w:t>
      </w:r>
      <w:r>
        <w:rPr>
          <w:noProof/>
        </w:rPr>
        <w:drawing>
          <wp:inline distT="0" distB="0" distL="0" distR="0" wp14:anchorId="5908B58B" wp14:editId="3E297C73">
            <wp:extent cx="445135" cy="445135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00" w:rsidRDefault="00475C00" w:rsidP="00475C00">
      <w:pPr>
        <w:rPr>
          <w:rFonts w:ascii="Algerian" w:hAnsi="Algerian" w:cs="David"/>
          <w:sz w:val="18"/>
          <w:szCs w:val="18"/>
          <w:u w:val="single"/>
          <w:rtl/>
        </w:rPr>
      </w:pPr>
    </w:p>
    <w:tbl>
      <w:tblPr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4257"/>
      </w:tblGrid>
      <w:tr w:rsidR="00475C00" w:rsidTr="0023220B">
        <w:trPr>
          <w:trHeight w:val="1248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0" w:rsidRDefault="00475C00" w:rsidP="0023220B">
            <w:pPr>
              <w:spacing w:line="256" w:lineRule="auto"/>
              <w:jc w:val="right"/>
              <w:rPr>
                <w:rFonts w:ascii="20th Century Font" w:hAnsi="20th Century Font" w:cs="Times New Roman"/>
                <w:rtl/>
              </w:rPr>
            </w:pPr>
          </w:p>
          <w:p w:rsidR="00475C00" w:rsidRDefault="00475C00" w:rsidP="0023220B">
            <w:pPr>
              <w:spacing w:line="256" w:lineRule="auto"/>
              <w:jc w:val="right"/>
              <w:rPr>
                <w:rFonts w:ascii="20th Century Font" w:hAnsi="20th Century Font" w:cs="Times New Roman"/>
                <w:rtl/>
              </w:rPr>
            </w:pPr>
            <w:r>
              <w:rPr>
                <w:rFonts w:ascii="20th Century Font" w:hAnsi="20th Century Font" w:cs="Times New Roman"/>
              </w:rPr>
              <w:t xml:space="preserve">Orel Shitrit, ADV </w:t>
            </w:r>
          </w:p>
          <w:p w:rsidR="00475C00" w:rsidRDefault="00475C00" w:rsidP="0023220B">
            <w:pPr>
              <w:spacing w:line="256" w:lineRule="auto"/>
              <w:jc w:val="right"/>
              <w:rPr>
                <w:rFonts w:ascii="20th Century Font" w:hAnsi="20th Century Font" w:cs="Times New Roman"/>
              </w:rPr>
            </w:pPr>
          </w:p>
          <w:p w:rsidR="00475C00" w:rsidRDefault="00475C00" w:rsidP="0023220B">
            <w:pPr>
              <w:spacing w:line="256" w:lineRule="auto"/>
              <w:jc w:val="right"/>
              <w:rPr>
                <w:rFonts w:ascii="20th Century Font" w:hAnsi="20th Century Font" w:cs="Times New Roman"/>
                <w:rtl/>
              </w:rPr>
            </w:pPr>
            <w:proofErr w:type="spellStart"/>
            <w:r>
              <w:rPr>
                <w:rFonts w:ascii="20th Century Font" w:hAnsi="20th Century Font" w:cs="Times New Roman"/>
              </w:rPr>
              <w:t>Orlit</w:t>
            </w:r>
            <w:proofErr w:type="spellEnd"/>
            <w:r>
              <w:rPr>
                <w:rFonts w:ascii="20th Century Font" w:hAnsi="20th Century Font" w:cs="Times New Roman"/>
              </w:rPr>
              <w:t xml:space="preserve"> Shitrit, ADV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0" w:rsidRDefault="00475C00" w:rsidP="0023220B">
            <w:pPr>
              <w:spacing w:line="256" w:lineRule="auto"/>
              <w:jc w:val="both"/>
              <w:rPr>
                <w:rFonts w:ascii="20th Century Font" w:hAnsi="20th Century Font" w:cs="FrankRuehl"/>
                <w:b/>
                <w:bCs/>
                <w:sz w:val="24"/>
                <w:szCs w:val="24"/>
                <w:rtl/>
              </w:rPr>
            </w:pPr>
          </w:p>
          <w:p w:rsidR="00475C00" w:rsidRDefault="00475C00" w:rsidP="0023220B">
            <w:pPr>
              <w:spacing w:line="256" w:lineRule="auto"/>
              <w:jc w:val="both"/>
              <w:rPr>
                <w:rFonts w:ascii="20th Century Font" w:hAnsi="20th Century Font" w:cs="FrankRuehl"/>
                <w:b/>
                <w:bCs/>
                <w:sz w:val="24"/>
                <w:szCs w:val="24"/>
                <w:rtl/>
              </w:rPr>
            </w:pPr>
            <w:r>
              <w:rPr>
                <w:rFonts w:ascii="20th Century Font" w:hAnsi="20th Century Font" w:cs="FrankRuehl"/>
                <w:b/>
                <w:bCs/>
                <w:sz w:val="24"/>
                <w:szCs w:val="24"/>
                <w:rtl/>
              </w:rPr>
              <w:t xml:space="preserve">אוראל שטרית, עורך דין                   </w:t>
            </w:r>
          </w:p>
          <w:p w:rsidR="00475C00" w:rsidRDefault="00475C00" w:rsidP="0023220B">
            <w:pPr>
              <w:spacing w:line="256" w:lineRule="auto"/>
              <w:jc w:val="both"/>
              <w:rPr>
                <w:rFonts w:ascii="20th Century Font" w:hAnsi="20th Century Font" w:cs="FrankRuehl"/>
                <w:b/>
                <w:bCs/>
                <w:sz w:val="24"/>
                <w:szCs w:val="24"/>
                <w:rtl/>
              </w:rPr>
            </w:pPr>
          </w:p>
          <w:p w:rsidR="00475C00" w:rsidRDefault="00475C00" w:rsidP="0023220B">
            <w:pPr>
              <w:spacing w:line="256" w:lineRule="auto"/>
              <w:jc w:val="both"/>
              <w:rPr>
                <w:rFonts w:ascii="20th Century Font" w:hAnsi="20th Century Font" w:cs="FrankRuehl"/>
                <w:b/>
                <w:bCs/>
                <w:sz w:val="24"/>
                <w:szCs w:val="24"/>
                <w:rtl/>
              </w:rPr>
            </w:pPr>
            <w:r>
              <w:rPr>
                <w:rFonts w:ascii="20th Century Font" w:hAnsi="20th Century Font" w:cs="FrankRuehl"/>
                <w:b/>
                <w:bCs/>
                <w:sz w:val="24"/>
                <w:szCs w:val="24"/>
                <w:rtl/>
              </w:rPr>
              <w:t xml:space="preserve">אורלית שטרית, עורכת דין                   </w:t>
            </w:r>
          </w:p>
          <w:p w:rsidR="00475C00" w:rsidRDefault="00475C00" w:rsidP="0023220B">
            <w:pPr>
              <w:spacing w:line="256" w:lineRule="auto"/>
              <w:jc w:val="both"/>
              <w:rPr>
                <w:rFonts w:ascii="20th Century Font" w:hAnsi="20th Century Font" w:cs="FrankRuehl"/>
                <w:b/>
                <w:bCs/>
                <w:u w:val="single"/>
              </w:rPr>
            </w:pPr>
            <w:r>
              <w:rPr>
                <w:rFonts w:ascii="20th Century Font" w:hAnsi="20th Century Font" w:cs="FrankRuehl"/>
                <w:b/>
                <w:bCs/>
                <w:rtl/>
              </w:rPr>
              <w:t xml:space="preserve">                              </w:t>
            </w:r>
          </w:p>
          <w:p w:rsidR="00475C00" w:rsidRDefault="00475C00" w:rsidP="0023220B">
            <w:pPr>
              <w:spacing w:line="256" w:lineRule="auto"/>
              <w:jc w:val="both"/>
              <w:rPr>
                <w:rFonts w:ascii="20th Century Font" w:hAnsi="20th Century Font" w:cs="FrankRuehl"/>
                <w:b/>
                <w:bCs/>
                <w:u w:val="single"/>
                <w:rtl/>
              </w:rPr>
            </w:pPr>
            <w:r>
              <w:rPr>
                <w:rFonts w:ascii="20th Century Font" w:hAnsi="20th Century Font" w:cs="FrankRuehl"/>
                <w:b/>
                <w:bCs/>
                <w:u w:val="single"/>
                <w:rtl/>
              </w:rPr>
              <w:t xml:space="preserve">                                            </w:t>
            </w:r>
          </w:p>
        </w:tc>
      </w:tr>
    </w:tbl>
    <w:p w:rsidR="00475C00" w:rsidRDefault="00475C00" w:rsidP="00B659D2">
      <w:pPr>
        <w:shd w:val="clear" w:color="auto" w:fill="FFFFFF"/>
        <w:spacing w:after="300"/>
        <w:jc w:val="both"/>
        <w:textAlignment w:val="baseline"/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/>
          <w:color w:val="000000"/>
          <w:sz w:val="24"/>
          <w:szCs w:val="24"/>
          <w:rtl/>
        </w:rPr>
        <w:tab/>
      </w:r>
      <w:r>
        <w:rPr>
          <w:rFonts w:ascii="David" w:hAnsi="David" w:cs="David"/>
          <w:color w:val="000000"/>
          <w:sz w:val="24"/>
          <w:szCs w:val="24"/>
          <w:rtl/>
        </w:rPr>
        <w:tab/>
      </w:r>
      <w:r>
        <w:rPr>
          <w:rFonts w:ascii="David" w:hAnsi="David" w:cs="David"/>
          <w:color w:val="000000"/>
          <w:sz w:val="24"/>
          <w:szCs w:val="24"/>
          <w:rtl/>
        </w:rPr>
        <w:tab/>
      </w:r>
      <w:r>
        <w:rPr>
          <w:rFonts w:ascii="David" w:hAnsi="David" w:cs="David"/>
          <w:color w:val="000000"/>
          <w:sz w:val="24"/>
          <w:szCs w:val="24"/>
          <w:rtl/>
        </w:rPr>
        <w:tab/>
      </w:r>
      <w:r>
        <w:rPr>
          <w:rFonts w:ascii="David" w:hAnsi="David" w:cs="David"/>
          <w:color w:val="000000"/>
          <w:sz w:val="24"/>
          <w:szCs w:val="24"/>
          <w:rtl/>
        </w:rPr>
        <w:tab/>
      </w:r>
      <w:r>
        <w:rPr>
          <w:rFonts w:ascii="David" w:hAnsi="David" w:cs="David"/>
          <w:color w:val="000000"/>
          <w:sz w:val="24"/>
          <w:szCs w:val="24"/>
          <w:rtl/>
        </w:rPr>
        <w:tab/>
      </w:r>
      <w:r>
        <w:rPr>
          <w:rFonts w:ascii="David" w:hAnsi="David" w:cs="David"/>
          <w:color w:val="000000"/>
          <w:sz w:val="24"/>
          <w:szCs w:val="24"/>
          <w:rtl/>
        </w:rPr>
        <w:tab/>
      </w:r>
      <w:r>
        <w:rPr>
          <w:rFonts w:ascii="David" w:hAnsi="David" w:cs="David"/>
          <w:color w:val="000000"/>
          <w:sz w:val="24"/>
          <w:szCs w:val="24"/>
          <w:rtl/>
        </w:rPr>
        <w:tab/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              </w:t>
      </w:r>
    </w:p>
    <w:p w:rsidR="00475C00" w:rsidRDefault="00475C00" w:rsidP="00B659D2">
      <w:pPr>
        <w:shd w:val="clear" w:color="auto" w:fill="FFFFFF"/>
        <w:spacing w:after="300"/>
        <w:jc w:val="both"/>
        <w:textAlignment w:val="baseline"/>
        <w:rPr>
          <w:rFonts w:ascii="David" w:hAnsi="David" w:cs="David"/>
          <w:color w:val="000000"/>
          <w:sz w:val="24"/>
          <w:szCs w:val="24"/>
          <w:rtl/>
        </w:rPr>
      </w:pPr>
      <w:r w:rsidRPr="00475C00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475C00">
        <w:rPr>
          <w:rFonts w:ascii="David" w:hAnsi="David" w:cs="David"/>
          <w:color w:val="000000"/>
          <w:sz w:val="24"/>
          <w:szCs w:val="24"/>
          <w:rtl/>
        </w:rPr>
        <w:tab/>
      </w:r>
      <w:r w:rsidRPr="00475C00">
        <w:rPr>
          <w:rFonts w:ascii="David" w:hAnsi="David" w:cs="David"/>
          <w:color w:val="000000"/>
          <w:sz w:val="24"/>
          <w:szCs w:val="24"/>
          <w:rtl/>
        </w:rPr>
        <w:tab/>
      </w:r>
      <w:r w:rsidRPr="00475C00">
        <w:rPr>
          <w:rFonts w:ascii="David" w:hAnsi="David" w:cs="David"/>
          <w:color w:val="000000"/>
          <w:sz w:val="24"/>
          <w:szCs w:val="24"/>
          <w:rtl/>
        </w:rPr>
        <w:tab/>
      </w:r>
      <w:r w:rsidRPr="00475C00">
        <w:rPr>
          <w:rFonts w:ascii="David" w:hAnsi="David" w:cs="David"/>
          <w:color w:val="000000"/>
          <w:sz w:val="24"/>
          <w:szCs w:val="24"/>
          <w:rtl/>
        </w:rPr>
        <w:tab/>
      </w:r>
      <w:r w:rsidRPr="00475C00">
        <w:rPr>
          <w:rFonts w:ascii="David" w:hAnsi="David" w:cs="David"/>
          <w:color w:val="000000"/>
          <w:sz w:val="24"/>
          <w:szCs w:val="24"/>
          <w:rtl/>
        </w:rPr>
        <w:tab/>
      </w:r>
      <w:r w:rsidRPr="00475C00">
        <w:rPr>
          <w:rFonts w:ascii="David" w:hAnsi="David" w:cs="David"/>
          <w:color w:val="000000"/>
          <w:sz w:val="24"/>
          <w:szCs w:val="24"/>
          <w:rtl/>
        </w:rPr>
        <w:tab/>
      </w:r>
      <w:r w:rsidRPr="00475C00">
        <w:rPr>
          <w:rFonts w:ascii="David" w:hAnsi="David" w:cs="David"/>
          <w:color w:val="000000"/>
          <w:sz w:val="24"/>
          <w:szCs w:val="24"/>
          <w:rtl/>
        </w:rPr>
        <w:tab/>
      </w:r>
      <w:r w:rsidRPr="00475C00">
        <w:rPr>
          <w:rFonts w:ascii="David" w:hAnsi="David" w:cs="David"/>
          <w:color w:val="000000"/>
          <w:sz w:val="24"/>
          <w:szCs w:val="24"/>
          <w:rtl/>
        </w:rPr>
        <w:tab/>
      </w:r>
      <w:r w:rsidRPr="00475C00">
        <w:rPr>
          <w:rFonts w:ascii="David" w:hAnsi="David" w:cs="David"/>
          <w:color w:val="000000"/>
          <w:sz w:val="24"/>
          <w:szCs w:val="24"/>
          <w:rtl/>
        </w:rPr>
        <w:tab/>
      </w:r>
      <w:r w:rsidRPr="00475C00">
        <w:rPr>
          <w:rFonts w:ascii="David" w:hAnsi="David" w:cs="David" w:hint="cs"/>
          <w:color w:val="000000"/>
          <w:sz w:val="24"/>
          <w:szCs w:val="24"/>
          <w:u w:val="single"/>
          <w:rtl/>
        </w:rPr>
        <w:t>תאריך</w:t>
      </w:r>
      <w:r>
        <w:rPr>
          <w:rFonts w:ascii="David" w:hAnsi="David" w:cs="David" w:hint="cs"/>
          <w:color w:val="000000"/>
          <w:sz w:val="24"/>
          <w:szCs w:val="24"/>
          <w:rtl/>
        </w:rPr>
        <w:t>: 12.02.2021</w:t>
      </w:r>
    </w:p>
    <w:p w:rsidR="00B659D2" w:rsidRPr="00945647" w:rsidRDefault="00B659D2" w:rsidP="00B659D2">
      <w:pPr>
        <w:shd w:val="clear" w:color="auto" w:fill="FFFFFF"/>
        <w:spacing w:after="300"/>
        <w:jc w:val="both"/>
        <w:textAlignment w:val="baseline"/>
        <w:rPr>
          <w:rFonts w:ascii="David" w:hAnsi="David" w:cs="David"/>
          <w:color w:val="000000"/>
          <w:sz w:val="24"/>
          <w:szCs w:val="24"/>
          <w:rtl/>
        </w:rPr>
      </w:pPr>
      <w:r w:rsidRPr="00AA2F53">
        <w:rPr>
          <w:rFonts w:ascii="David" w:hAnsi="David" w:cs="David"/>
          <w:color w:val="000000"/>
          <w:sz w:val="24"/>
          <w:szCs w:val="24"/>
          <w:rtl/>
        </w:rPr>
        <w:t>לכבוד</w:t>
      </w:r>
    </w:p>
    <w:p w:rsidR="00B659D2" w:rsidRPr="00AA2F53" w:rsidRDefault="00B659D2" w:rsidP="00B659D2">
      <w:pPr>
        <w:shd w:val="clear" w:color="auto" w:fill="FFFFFF"/>
        <w:spacing w:after="300"/>
        <w:jc w:val="both"/>
        <w:textAlignment w:val="baseline"/>
        <w:rPr>
          <w:rFonts w:ascii="David" w:hAnsi="David" w:cs="David"/>
          <w:color w:val="000000"/>
          <w:sz w:val="24"/>
          <w:szCs w:val="24"/>
        </w:rPr>
      </w:pPr>
      <w:r w:rsidRPr="00945647">
        <w:rPr>
          <w:rFonts w:ascii="David" w:hAnsi="David" w:cs="David"/>
          <w:color w:val="000000"/>
          <w:sz w:val="24"/>
          <w:szCs w:val="24"/>
          <w:bdr w:val="none" w:sz="0" w:space="0" w:color="auto" w:frame="1"/>
          <w:rtl/>
        </w:rPr>
        <w:t>_____________</w:t>
      </w:r>
    </w:p>
    <w:p w:rsidR="00B659D2" w:rsidRPr="00945647" w:rsidRDefault="00B659D2" w:rsidP="00B659D2">
      <w:pPr>
        <w:shd w:val="clear" w:color="auto" w:fill="FFFFFF"/>
        <w:jc w:val="both"/>
        <w:textAlignment w:val="baseline"/>
        <w:rPr>
          <w:rFonts w:ascii="David" w:hAnsi="David" w:cs="David"/>
          <w:color w:val="000000"/>
          <w:sz w:val="24"/>
          <w:szCs w:val="24"/>
          <w:rtl/>
        </w:rPr>
      </w:pPr>
      <w:r w:rsidRPr="00945647">
        <w:rPr>
          <w:rFonts w:ascii="David" w:hAnsi="David" w:cs="David"/>
          <w:color w:val="000000"/>
          <w:sz w:val="24"/>
          <w:szCs w:val="24"/>
          <w:rtl/>
        </w:rPr>
        <w:t>_____________</w:t>
      </w:r>
    </w:p>
    <w:p w:rsidR="00B659D2" w:rsidRDefault="00B659D2" w:rsidP="00B659D2">
      <w:pPr>
        <w:shd w:val="clear" w:color="auto" w:fill="FFFFFF"/>
        <w:spacing w:after="300"/>
        <w:jc w:val="both"/>
        <w:textAlignment w:val="baseline"/>
        <w:rPr>
          <w:rFonts w:ascii="David" w:hAnsi="David" w:cs="David"/>
          <w:color w:val="000000"/>
          <w:sz w:val="24"/>
          <w:szCs w:val="24"/>
          <w:rtl/>
        </w:rPr>
      </w:pPr>
    </w:p>
    <w:p w:rsidR="00B659D2" w:rsidRPr="00AA2F53" w:rsidRDefault="00B659D2" w:rsidP="00B659D2">
      <w:pPr>
        <w:shd w:val="clear" w:color="auto" w:fill="FFFFFF"/>
        <w:spacing w:after="300"/>
        <w:jc w:val="both"/>
        <w:textAlignment w:val="baseline"/>
        <w:rPr>
          <w:rFonts w:ascii="David" w:hAnsi="David" w:cs="David"/>
          <w:color w:val="000000"/>
          <w:sz w:val="24"/>
          <w:szCs w:val="24"/>
          <w:rtl/>
        </w:rPr>
      </w:pPr>
      <w:proofErr w:type="spellStart"/>
      <w:r w:rsidRPr="00AA2F53">
        <w:rPr>
          <w:rFonts w:ascii="David" w:hAnsi="David" w:cs="David"/>
          <w:color w:val="000000"/>
          <w:sz w:val="24"/>
          <w:szCs w:val="24"/>
          <w:rtl/>
        </w:rPr>
        <w:t>א.ג.נ</w:t>
      </w:r>
      <w:proofErr w:type="spellEnd"/>
      <w:r w:rsidRPr="00945647">
        <w:rPr>
          <w:rFonts w:ascii="David" w:hAnsi="David" w:cs="David"/>
          <w:color w:val="000000"/>
          <w:sz w:val="24"/>
          <w:szCs w:val="24"/>
          <w:rtl/>
        </w:rPr>
        <w:t xml:space="preserve"> שלום רב,</w:t>
      </w:r>
    </w:p>
    <w:p w:rsidR="00B659D2" w:rsidRPr="00B659D2" w:rsidRDefault="00B659D2" w:rsidP="00475C00">
      <w:pPr>
        <w:shd w:val="clear" w:color="auto" w:fill="FFFFFF"/>
        <w:jc w:val="center"/>
        <w:textAlignment w:val="baseline"/>
        <w:outlineLvl w:val="0"/>
        <w:rPr>
          <w:rFonts w:ascii="David" w:hAnsi="David" w:cs="David"/>
          <w:b/>
          <w:bCs/>
          <w:color w:val="333333"/>
          <w:kern w:val="36"/>
          <w:sz w:val="32"/>
          <w:szCs w:val="32"/>
          <w:u w:val="single"/>
          <w:bdr w:val="none" w:sz="0" w:space="0" w:color="auto" w:frame="1"/>
          <w:rtl/>
        </w:rPr>
      </w:pPr>
      <w:r w:rsidRPr="00AA2F53">
        <w:rPr>
          <w:rFonts w:ascii="David" w:hAnsi="David" w:cs="David"/>
          <w:b/>
          <w:bCs/>
          <w:color w:val="333333"/>
          <w:kern w:val="36"/>
          <w:sz w:val="32"/>
          <w:szCs w:val="32"/>
          <w:rtl/>
        </w:rPr>
        <w:t>הנדון</w:t>
      </w:r>
      <w:r w:rsidR="00475C00">
        <w:rPr>
          <w:rFonts w:ascii="David" w:hAnsi="David" w:cs="David" w:hint="cs"/>
          <w:b/>
          <w:bCs/>
          <w:color w:val="333333"/>
          <w:kern w:val="36"/>
          <w:sz w:val="32"/>
          <w:szCs w:val="32"/>
          <w:rtl/>
        </w:rPr>
        <w:t>:</w:t>
      </w:r>
      <w:r w:rsidRPr="00AA2F53">
        <w:rPr>
          <w:rFonts w:ascii="David" w:hAnsi="David" w:cs="David"/>
          <w:b/>
          <w:bCs/>
          <w:color w:val="333333"/>
          <w:kern w:val="36"/>
          <w:sz w:val="32"/>
          <w:szCs w:val="32"/>
        </w:rPr>
        <w:t> </w:t>
      </w:r>
      <w:r w:rsidRPr="00B659D2">
        <w:rPr>
          <w:rFonts w:ascii="David" w:hAnsi="David" w:cs="David"/>
          <w:b/>
          <w:bCs/>
          <w:color w:val="333333"/>
          <w:kern w:val="36"/>
          <w:sz w:val="32"/>
          <w:szCs w:val="32"/>
          <w:u w:val="single"/>
          <w:bdr w:val="none" w:sz="0" w:space="0" w:color="auto" w:frame="1"/>
          <w:rtl/>
        </w:rPr>
        <w:t xml:space="preserve">בקשה לביטול דו"ח בגין אי </w:t>
      </w:r>
      <w:proofErr w:type="spellStart"/>
      <w:r w:rsidRPr="00B659D2">
        <w:rPr>
          <w:rFonts w:ascii="David" w:hAnsi="David" w:cs="David"/>
          <w:b/>
          <w:bCs/>
          <w:color w:val="333333"/>
          <w:kern w:val="36"/>
          <w:sz w:val="32"/>
          <w:szCs w:val="32"/>
          <w:u w:val="single"/>
          <w:bdr w:val="none" w:sz="0" w:space="0" w:color="auto" w:frame="1"/>
          <w:rtl/>
        </w:rPr>
        <w:t>עטיית</w:t>
      </w:r>
      <w:proofErr w:type="spellEnd"/>
      <w:r w:rsidRPr="00B659D2">
        <w:rPr>
          <w:rFonts w:ascii="David" w:hAnsi="David" w:cs="David"/>
          <w:b/>
          <w:bCs/>
          <w:color w:val="333333"/>
          <w:kern w:val="36"/>
          <w:sz w:val="32"/>
          <w:szCs w:val="32"/>
          <w:u w:val="single"/>
          <w:bdr w:val="none" w:sz="0" w:space="0" w:color="auto" w:frame="1"/>
          <w:rtl/>
        </w:rPr>
        <w:t xml:space="preserve"> מסכה </w:t>
      </w:r>
    </w:p>
    <w:p w:rsidR="00B659D2" w:rsidRPr="00AA2F53" w:rsidRDefault="00B659D2" w:rsidP="00B659D2">
      <w:pPr>
        <w:shd w:val="clear" w:color="auto" w:fill="FFFFFF"/>
        <w:jc w:val="center"/>
        <w:textAlignment w:val="baseline"/>
        <w:outlineLvl w:val="0"/>
        <w:rPr>
          <w:rFonts w:ascii="David" w:hAnsi="David" w:cs="David"/>
          <w:b/>
          <w:bCs/>
          <w:color w:val="333333"/>
          <w:kern w:val="36"/>
          <w:sz w:val="24"/>
          <w:szCs w:val="24"/>
        </w:rPr>
      </w:pPr>
    </w:p>
    <w:p w:rsidR="00475C00" w:rsidRDefault="00475C00" w:rsidP="00B659D2">
      <w:pPr>
        <w:shd w:val="clear" w:color="auto" w:fill="FFFFFF"/>
        <w:spacing w:after="300"/>
        <w:jc w:val="both"/>
        <w:textAlignment w:val="baseline"/>
        <w:rPr>
          <w:rFonts w:ascii="David" w:hAnsi="David" w:cs="David"/>
          <w:color w:val="000000"/>
          <w:sz w:val="24"/>
          <w:szCs w:val="24"/>
          <w:rtl/>
        </w:rPr>
      </w:pPr>
    </w:p>
    <w:p w:rsidR="00B659D2" w:rsidRPr="00B659D2" w:rsidRDefault="00B659D2" w:rsidP="00B659D2">
      <w:pPr>
        <w:shd w:val="clear" w:color="auto" w:fill="FFFFFF"/>
        <w:spacing w:after="300"/>
        <w:jc w:val="both"/>
        <w:textAlignment w:val="baseline"/>
        <w:rPr>
          <w:rFonts w:ascii="David" w:hAnsi="David" w:cs="David"/>
          <w:color w:val="000000"/>
          <w:sz w:val="24"/>
          <w:szCs w:val="24"/>
          <w:rtl/>
        </w:rPr>
      </w:pPr>
      <w:r w:rsidRPr="00B659D2">
        <w:rPr>
          <w:rFonts w:ascii="David" w:hAnsi="David" w:cs="David"/>
          <w:color w:val="000000"/>
          <w:sz w:val="24"/>
          <w:szCs w:val="24"/>
          <w:rtl/>
        </w:rPr>
        <w:t>בשם מרשי, מר</w:t>
      </w:r>
      <w:r w:rsidRPr="00AA2F53">
        <w:rPr>
          <w:rFonts w:ascii="David" w:hAnsi="David" w:cs="David"/>
          <w:color w:val="000000"/>
          <w:sz w:val="24"/>
          <w:szCs w:val="24"/>
          <w:rtl/>
        </w:rPr>
        <w:t xml:space="preserve">  </w:t>
      </w:r>
      <w:r w:rsidRPr="00B659D2">
        <w:rPr>
          <w:rFonts w:ascii="David" w:hAnsi="David" w:cs="David"/>
          <w:color w:val="000000"/>
          <w:sz w:val="24"/>
          <w:szCs w:val="24"/>
          <w:rtl/>
        </w:rPr>
        <w:t>ישראל ישראלי, ת.ז 321321321,</w:t>
      </w:r>
      <w:r w:rsidRPr="00AA2F53">
        <w:rPr>
          <w:rFonts w:ascii="David" w:hAnsi="David" w:cs="David"/>
          <w:color w:val="000000"/>
          <w:sz w:val="24"/>
          <w:szCs w:val="24"/>
          <w:rtl/>
        </w:rPr>
        <w:t xml:space="preserve"> הריני </w:t>
      </w:r>
      <w:r w:rsidRPr="00B659D2">
        <w:rPr>
          <w:rFonts w:ascii="David" w:hAnsi="David" w:cs="David"/>
          <w:color w:val="000000"/>
          <w:sz w:val="24"/>
          <w:szCs w:val="24"/>
          <w:rtl/>
        </w:rPr>
        <w:t>פונה אליכם כדלקמן:</w:t>
      </w:r>
    </w:p>
    <w:p w:rsidR="00B659D2" w:rsidRPr="00B659D2" w:rsidRDefault="00B659D2" w:rsidP="00475C00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ביום 10.02.2021, יצא מרשי, המתגורר בכתובת __________, מביתו לצורך פעילות ספורטיבית. הפעילות האמורה התקיימה באזור ____________, בסמוך למקום מגוריו. </w:t>
      </w:r>
      <w:bookmarkStart w:id="0" w:name="_GoBack"/>
      <w:bookmarkEnd w:id="0"/>
    </w:p>
    <w:p w:rsidR="00B659D2" w:rsidRPr="00B659D2" w:rsidRDefault="00B659D2" w:rsidP="00475C00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מרשי לבש באותה העת בגדי ספורט ונעל נעלי ספורט. בשעה 20:00, התבקש מרשי, על ידי __________, 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להזדהות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,</w:t>
      </w: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ובו במקום נתן לו דו"ח על סך 500 ₪ בגין אי </w:t>
      </w:r>
      <w:proofErr w:type="spellStart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עטיית</w:t>
      </w:r>
      <w:proofErr w:type="spellEnd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מסכה</w:t>
      </w:r>
      <w:r w:rsidRPr="00B659D2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:rsidR="00B659D2" w:rsidRPr="00B659D2" w:rsidRDefault="00B659D2" w:rsidP="00475C00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כבר עתה יציין מרשי, כי הדו"ח ניתן לו ניתן שלא כדין. מדובר במקרה בו אדם יצא לפעילות ספורטיבית, בנסיבות בהן היה פטור </w:t>
      </w:r>
      <w:proofErr w:type="spellStart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מעטיית</w:t>
      </w:r>
      <w:proofErr w:type="spellEnd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מסכה, בהתאם להוראות סעיף 3ה (ב)6 לצו בריאות העם (נגיף הקורונה החדש) (בידוד בית והוראות שונות) (הוראת שעה), </w:t>
      </w:r>
      <w:proofErr w:type="spellStart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תש”ף</w:t>
      </w:r>
      <w:proofErr w:type="spellEnd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- 2020</w:t>
      </w:r>
      <w:r w:rsidRPr="00B659D2">
        <w:rPr>
          <w:rFonts w:ascii="David" w:eastAsia="Times New Roman" w:hAnsi="David" w:cs="David"/>
          <w:color w:val="000000"/>
          <w:sz w:val="24"/>
          <w:szCs w:val="24"/>
        </w:rPr>
        <w:t xml:space="preserve"> </w:t>
      </w: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(להלן: "החוק").</w:t>
      </w:r>
    </w:p>
    <w:p w:rsidR="00B659D2" w:rsidRPr="00B659D2" w:rsidRDefault="00B659D2" w:rsidP="00475C00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lastRenderedPageBreak/>
        <w:t xml:space="preserve">על פי הנחיות מנהלת קורונה מס’ 38 – עדכון מדיניות לאכיפת העבירה של אי </w:t>
      </w:r>
      <w:proofErr w:type="spellStart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עטיית</w:t>
      </w:r>
      <w:proofErr w:type="spellEnd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מסיכה (21 באוקטובר 2020, סימוכין – 100610920), (להלן: "נוהל האכיפה"), סעיף 3ו פוטר </w:t>
      </w:r>
      <w:proofErr w:type="spellStart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עטיית</w:t>
      </w:r>
      <w:proofErr w:type="spellEnd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מסיכה בשעת קיום פעילות ספורטיבית.</w:t>
      </w:r>
    </w:p>
    <w:p w:rsidR="00B659D2" w:rsidRPr="00B659D2" w:rsidRDefault="00B659D2" w:rsidP="00475C00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למעלה מן הצורך יודגש, כי גם במקרה בו לא היה מרשי בעיצומה של פעילות ספורטיבית כאמור לעיל, הרי שעל פי נוהל האכיפה, במסגרת סעיף 4 לנוהל (מדיניות אכיפה), במקרה האמור היה על הפקח </w:t>
      </w:r>
      <w:proofErr w:type="spellStart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ליתן</w:t>
      </w:r>
      <w:proofErr w:type="spellEnd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, בהתאם לנסיבות, דו"ח אזהרה תחת דו"ח קנס: </w:t>
      </w:r>
    </w:p>
    <w:p w:rsidR="00B659D2" w:rsidRPr="00B659D2" w:rsidRDefault="00B659D2" w:rsidP="00475C00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u w:val="single"/>
          <w:bdr w:val="none" w:sz="0" w:space="0" w:color="auto" w:frame="1"/>
          <w:rtl/>
        </w:rPr>
      </w:pPr>
      <w:r w:rsidRPr="00B659D2">
        <w:rPr>
          <w:rFonts w:ascii="David" w:eastAsia="Times New Roman" w:hAnsi="David" w:cs="David"/>
          <w:color w:val="000000"/>
          <w:sz w:val="24"/>
          <w:szCs w:val="24"/>
          <w:u w:val="single"/>
          <w:bdr w:val="none" w:sz="0" w:space="0" w:color="auto" w:frame="1"/>
          <w:rtl/>
        </w:rPr>
        <w:t>סעיף 4ב(2) לנוהל האכיפה:</w:t>
      </w:r>
    </w:p>
    <w:p w:rsidR="00B659D2" w:rsidRPr="00B659D2" w:rsidRDefault="00B659D2" w:rsidP="00475C00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b/>
          <w:bCs/>
          <w:color w:val="000000"/>
          <w:sz w:val="24"/>
          <w:szCs w:val="24"/>
          <w:bdr w:val="none" w:sz="0" w:space="0" w:color="auto" w:frame="1"/>
          <w:rtl/>
        </w:rPr>
      </w:pPr>
      <w:r w:rsidRPr="00B659D2">
        <w:rPr>
          <w:rFonts w:ascii="David" w:eastAsia="Times New Roman" w:hAnsi="David" w:cs="David"/>
          <w:b/>
          <w:bCs/>
          <w:color w:val="000000"/>
          <w:sz w:val="24"/>
          <w:szCs w:val="24"/>
          <w:bdr w:val="none" w:sz="0" w:space="0" w:color="auto" w:frame="1"/>
          <w:rtl/>
        </w:rPr>
        <w:t>"כאשר אדם אינו עוטה מסיכה בנסיבות שבהן הסיכון להדבקה נמוך באופן יחסי, יש לפעול בדרך של הסברה ואזהרה ולא להטיל קנס</w:t>
      </w:r>
      <w:r w:rsidRPr="00B659D2">
        <w:rPr>
          <w:rFonts w:ascii="David" w:eastAsia="Times New Roman" w:hAnsi="David" w:cs="David"/>
          <w:b/>
          <w:bCs/>
          <w:color w:val="000000"/>
          <w:sz w:val="24"/>
          <w:szCs w:val="24"/>
          <w:bdr w:val="none" w:sz="0" w:space="0" w:color="auto" w:frame="1"/>
        </w:rPr>
        <w:t>”</w:t>
      </w:r>
      <w:r w:rsidRPr="00B659D2">
        <w:rPr>
          <w:rFonts w:ascii="David" w:eastAsia="Times New Roman" w:hAnsi="David" w:cs="David"/>
          <w:b/>
          <w:bCs/>
          <w:color w:val="000000"/>
          <w:sz w:val="24"/>
          <w:szCs w:val="24"/>
          <w:bdr w:val="none" w:sz="0" w:space="0" w:color="auto" w:frame="1"/>
          <w:rtl/>
        </w:rPr>
        <w:t>.</w:t>
      </w:r>
    </w:p>
    <w:p w:rsidR="00B659D2" w:rsidRPr="00B659D2" w:rsidRDefault="00B659D2" w:rsidP="00475C00">
      <w:pPr>
        <w:pStyle w:val="a3"/>
        <w:numPr>
          <w:ilvl w:val="0"/>
          <w:numId w:val="1"/>
        </w:numPr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יתרה מכך, על פי נוהל האכיפה, יש </w:t>
      </w:r>
      <w:proofErr w:type="spellStart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ליתן</w:t>
      </w:r>
      <w:proofErr w:type="spellEnd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דו"ח אזהרה במקרה המתואר, שכן מדובר בפעם ראשונה בה הוער לו על אי </w:t>
      </w:r>
      <w:proofErr w:type="spellStart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עטיית</w:t>
      </w:r>
      <w:proofErr w:type="spellEnd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מסיכה.</w:t>
      </w:r>
    </w:p>
    <w:p w:rsidR="00B659D2" w:rsidRPr="00B659D2" w:rsidRDefault="00B659D2" w:rsidP="00475C00">
      <w:pPr>
        <w:pStyle w:val="a3"/>
        <w:numPr>
          <w:ilvl w:val="0"/>
          <w:numId w:val="1"/>
        </w:numPr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כמו כן, נעלמה מעיני הפקח העובדה, כי למרשי הייתה מסיכה בכיסו, כך שעל פי הוראות נוהל האכיפה, על הפקח היה להורות למרשי לעטות </w:t>
      </w:r>
      <w:proofErr w:type="spellStart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המסיכה</w:t>
      </w:r>
      <w:proofErr w:type="spellEnd"/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על פניו, או לכל היותר להסתפק באזהרה, ובכך לייתר את מתן הדו"ח.</w:t>
      </w:r>
    </w:p>
    <w:p w:rsidR="00B659D2" w:rsidRPr="00B659D2" w:rsidRDefault="00B659D2" w:rsidP="00475C00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</w:pPr>
      <w:r w:rsidRPr="00B659D2"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  <w:t>סעיף 4ב(4)(א) לנוהל האכיפה:</w:t>
      </w:r>
      <w:r w:rsidRPr="00B659D2">
        <w:rPr>
          <w:rFonts w:ascii="David" w:eastAsia="Times New Roman" w:hAnsi="David" w:cs="David"/>
          <w:color w:val="000000"/>
          <w:sz w:val="24"/>
          <w:szCs w:val="24"/>
          <w:u w:val="single"/>
        </w:rPr>
        <w:t> </w:t>
      </w:r>
    </w:p>
    <w:p w:rsidR="00B659D2" w:rsidRPr="00B659D2" w:rsidRDefault="00B659D2" w:rsidP="00475C00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B659D2">
        <w:rPr>
          <w:rFonts w:ascii="David" w:eastAsia="Times New Roman" w:hAnsi="David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"אם מדובר באדם שעוטה מסיכה, אך באופן שאינו מכסה את הפה והאף כנדרש – יש להורות לו לעטות מסכה באופן המכסה את הפה והאף כנדרש, באופן </w:t>
      </w:r>
      <w:proofErr w:type="spellStart"/>
      <w:r w:rsidRPr="00B659D2">
        <w:rPr>
          <w:rFonts w:ascii="David" w:eastAsia="Times New Roman" w:hAnsi="David" w:cs="David"/>
          <w:b/>
          <w:bCs/>
          <w:color w:val="000000"/>
          <w:sz w:val="24"/>
          <w:szCs w:val="24"/>
          <w:bdr w:val="none" w:sz="0" w:space="0" w:color="auto" w:frame="1"/>
          <w:rtl/>
        </w:rPr>
        <w:t>מיידי</w:t>
      </w:r>
      <w:proofErr w:type="spellEnd"/>
      <w:r w:rsidRPr="00B659D2">
        <w:rPr>
          <w:rFonts w:ascii="David" w:eastAsia="Times New Roman" w:hAnsi="David" w:cs="David"/>
          <w:b/>
          <w:bCs/>
          <w:color w:val="000000"/>
          <w:sz w:val="24"/>
          <w:szCs w:val="24"/>
          <w:bdr w:val="none" w:sz="0" w:space="0" w:color="auto" w:frame="1"/>
          <w:rtl/>
        </w:rPr>
        <w:t>, ואם מדובר בעבירה ראשונה – ניתן להסתפק באזהרה"</w:t>
      </w: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:rsidR="00B659D2" w:rsidRPr="00B659D2" w:rsidRDefault="00B659D2" w:rsidP="00475C00">
      <w:pPr>
        <w:pStyle w:val="a3"/>
        <w:numPr>
          <w:ilvl w:val="0"/>
          <w:numId w:val="1"/>
        </w:numPr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יצוין כי </w:t>
      </w:r>
      <w:r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מרשי הינו אדם 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שו</w:t>
      </w: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מר חוק, אשר המקרה המתואר מהווה התקלות ראשונה עם גורמי אכיפת החוק.</w:t>
      </w:r>
    </w:p>
    <w:p w:rsidR="00B659D2" w:rsidRPr="00B659D2" w:rsidRDefault="00B659D2" w:rsidP="00475C00">
      <w:pPr>
        <w:pStyle w:val="a3"/>
        <w:numPr>
          <w:ilvl w:val="0"/>
          <w:numId w:val="1"/>
        </w:numPr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לאור האמור לעיל, מבוקש </w:t>
      </w:r>
      <w:r w:rsidRPr="00B659D2">
        <w:rPr>
          <w:rFonts w:ascii="David" w:eastAsia="Times New Roman" w:hAnsi="David" w:cs="David"/>
          <w:color w:val="000000"/>
          <w:sz w:val="24"/>
          <w:szCs w:val="24"/>
          <w:u w:val="single"/>
          <w:bdr w:val="none" w:sz="0" w:space="0" w:color="auto" w:frame="1"/>
          <w:rtl/>
        </w:rPr>
        <w:t xml:space="preserve">ביטול הדו"ח, או לחילופין, </w:t>
      </w: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  המרת הדו"ח לאזהרה.</w:t>
      </w:r>
    </w:p>
    <w:p w:rsidR="00B659D2" w:rsidRPr="00B659D2" w:rsidRDefault="00B659D2" w:rsidP="00475C00">
      <w:pPr>
        <w:pStyle w:val="a3"/>
        <w:numPr>
          <w:ilvl w:val="0"/>
          <w:numId w:val="1"/>
        </w:numPr>
        <w:shd w:val="clear" w:color="auto" w:fill="FFFFFF"/>
        <w:spacing w:after="300" w:line="36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B659D2">
        <w:rPr>
          <w:rFonts w:ascii="David" w:eastAsia="Times New Roman" w:hAnsi="David" w:cs="David"/>
          <w:color w:val="000000"/>
          <w:sz w:val="24"/>
          <w:szCs w:val="24"/>
          <w:rtl/>
        </w:rPr>
        <w:t>לתשובתכם המהירה אודה</w:t>
      </w:r>
      <w:r w:rsidRPr="00B659D2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:rsidR="00B659D2" w:rsidRPr="00B659D2" w:rsidRDefault="00B659D2" w:rsidP="00B659D2">
      <w:pPr>
        <w:shd w:val="clear" w:color="auto" w:fill="FFFFFF"/>
        <w:spacing w:after="300"/>
        <w:ind w:left="5040" w:firstLine="720"/>
        <w:jc w:val="both"/>
        <w:textAlignment w:val="baseline"/>
        <w:rPr>
          <w:rFonts w:ascii="David" w:hAnsi="David" w:cs="David"/>
          <w:color w:val="000000"/>
          <w:sz w:val="24"/>
          <w:szCs w:val="24"/>
          <w:rtl/>
        </w:rPr>
      </w:pPr>
      <w:r w:rsidRPr="00AA2F53">
        <w:rPr>
          <w:rFonts w:ascii="David" w:hAnsi="David" w:cs="David"/>
          <w:color w:val="000000"/>
          <w:sz w:val="24"/>
          <w:szCs w:val="24"/>
          <w:rtl/>
        </w:rPr>
        <w:t>בכבוד רב</w:t>
      </w:r>
      <w:r w:rsidRPr="00AA2F53">
        <w:rPr>
          <w:rFonts w:ascii="David" w:hAnsi="David" w:cs="David"/>
          <w:color w:val="000000"/>
          <w:sz w:val="24"/>
          <w:szCs w:val="24"/>
        </w:rPr>
        <w:t>,</w:t>
      </w:r>
    </w:p>
    <w:p w:rsidR="00B659D2" w:rsidRPr="00B659D2" w:rsidRDefault="00B659D2" w:rsidP="00B659D2">
      <w:pPr>
        <w:ind w:left="5040" w:firstLine="720"/>
        <w:rPr>
          <w:rFonts w:cs="David"/>
          <w:sz w:val="24"/>
          <w:szCs w:val="24"/>
          <w:rtl/>
        </w:rPr>
      </w:pPr>
      <w:r w:rsidRPr="00B659D2">
        <w:rPr>
          <w:rFonts w:cs="David" w:hint="cs"/>
          <w:sz w:val="24"/>
          <w:szCs w:val="24"/>
          <w:rtl/>
        </w:rPr>
        <w:t xml:space="preserve">_______________ </w:t>
      </w:r>
    </w:p>
    <w:p w:rsidR="00B659D2" w:rsidRPr="00B659D2" w:rsidRDefault="00B659D2" w:rsidP="00B659D2">
      <w:pPr>
        <w:ind w:left="720" w:hanging="720"/>
        <w:rPr>
          <w:rFonts w:cs="David"/>
          <w:sz w:val="24"/>
          <w:szCs w:val="24"/>
          <w:rtl/>
        </w:rPr>
      </w:pP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  <w:t xml:space="preserve">    אוראל שטרית, עו"ד</w:t>
      </w:r>
    </w:p>
    <w:p w:rsidR="00B659D2" w:rsidRPr="00B659D2" w:rsidRDefault="00B659D2" w:rsidP="00B659D2">
      <w:pPr>
        <w:ind w:left="720" w:hanging="720"/>
        <w:rPr>
          <w:rFonts w:cs="David"/>
          <w:sz w:val="24"/>
          <w:szCs w:val="24"/>
          <w:rtl/>
        </w:rPr>
      </w:pP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</w:r>
      <w:r w:rsidRPr="00B659D2">
        <w:rPr>
          <w:rFonts w:cs="David" w:hint="cs"/>
          <w:sz w:val="24"/>
          <w:szCs w:val="24"/>
          <w:rtl/>
        </w:rPr>
        <w:tab/>
        <w:t xml:space="preserve">          ב"כ המבקש</w:t>
      </w:r>
    </w:p>
    <w:p w:rsidR="007F7E27" w:rsidRDefault="007F7E27"/>
    <w:sectPr w:rsidR="007F7E27" w:rsidSect="000025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20th Century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C5F"/>
    <w:multiLevelType w:val="multilevel"/>
    <w:tmpl w:val="76647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E5C4C"/>
    <w:multiLevelType w:val="hybridMultilevel"/>
    <w:tmpl w:val="310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D2"/>
    <w:rsid w:val="000025A0"/>
    <w:rsid w:val="00475C00"/>
    <w:rsid w:val="007F7E27"/>
    <w:rsid w:val="00B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E92F"/>
  <w15:chartTrackingRefBased/>
  <w15:docId w15:val="{574FCF70-6DC6-4A4A-923C-2E839ACD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D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59D2"/>
    <w:pPr>
      <w:keepNext/>
      <w:jc w:val="center"/>
      <w:outlineLvl w:val="5"/>
    </w:pPr>
    <w:rPr>
      <w:rFonts w:cs="David"/>
      <w:b/>
      <w:bCs/>
      <w:noProof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basedOn w:val="a0"/>
    <w:link w:val="6"/>
    <w:semiHidden/>
    <w:rsid w:val="00B659D2"/>
    <w:rPr>
      <w:rFonts w:ascii="Times New Roman" w:eastAsia="Times New Roman" w:hAnsi="Times New Roman" w:cs="David"/>
      <w:b/>
      <w:bCs/>
      <w:noProof/>
      <w:sz w:val="20"/>
      <w:szCs w:val="32"/>
      <w:lang w:eastAsia="he-IL"/>
    </w:rPr>
  </w:style>
  <w:style w:type="character" w:styleId="Hyperlink">
    <w:name w:val="Hyperlink"/>
    <w:uiPriority w:val="99"/>
    <w:unhideWhenUsed/>
    <w:rsid w:val="00B659D2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B659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rsl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 Shitrit</dc:creator>
  <cp:keywords/>
  <dc:description/>
  <cp:lastModifiedBy>Orel Shitrit</cp:lastModifiedBy>
  <cp:revision>2</cp:revision>
  <dcterms:created xsi:type="dcterms:W3CDTF">2021-03-11T07:52:00Z</dcterms:created>
  <dcterms:modified xsi:type="dcterms:W3CDTF">2021-03-11T07:57:00Z</dcterms:modified>
</cp:coreProperties>
</file>