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bidiVisual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3"/>
        <w:gridCol w:w="2506"/>
        <w:gridCol w:w="5571"/>
      </w:tblGrid>
      <w:tr w:rsidR="0094424E" w14:paraId="721851A0" w14:textId="77777777">
        <w:trPr>
          <w:jc w:val="center"/>
        </w:trPr>
        <w:tc>
          <w:tcPr>
            <w:tcW w:w="743" w:type="dxa"/>
          </w:tcPr>
          <w:p w14:paraId="57AEB5D3" w14:textId="77777777" w:rsidR="0094424E" w:rsidRDefault="0094424E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ב</w:t>
            </w:r>
            <w:r>
              <w:rPr>
                <w:rFonts w:ascii="Arial" w:hAnsi="Arial"/>
                <w:b/>
                <w:bCs/>
                <w:rtl/>
              </w:rPr>
              <w:t xml:space="preserve">פני </w:t>
            </w:r>
          </w:p>
        </w:tc>
        <w:tc>
          <w:tcPr>
            <w:tcW w:w="8077" w:type="dxa"/>
            <w:gridSpan w:val="2"/>
          </w:tcPr>
          <w:p w14:paraId="6482342B" w14:textId="77777777" w:rsidR="0094424E" w:rsidRDefault="00C310F8" w:rsidP="000E4CE8">
            <w:pPr>
              <w:rPr>
                <w:rFonts w:ascii="Arial" w:hAnsi="Arial" w:cs="FrankRuehl"/>
                <w:sz w:val="28"/>
                <w:szCs w:val="28"/>
                <w:highlight w:val="yellow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כב' השופט גיל קרזבום, סגן </w:t>
            </w:r>
            <w:r w:rsidR="00D43CAB">
              <w:rPr>
                <w:rFonts w:ascii="Arial" w:hAnsi="Arial" w:hint="cs"/>
                <w:b/>
                <w:bCs/>
                <w:rtl/>
              </w:rPr>
              <w:t>נשיא</w:t>
            </w:r>
          </w:p>
        </w:tc>
      </w:tr>
      <w:tr w:rsidR="0094424E" w14:paraId="758E5B10" w14:textId="77777777">
        <w:trPr>
          <w:jc w:val="center"/>
        </w:trPr>
        <w:tc>
          <w:tcPr>
            <w:tcW w:w="3249" w:type="dxa"/>
            <w:gridSpan w:val="2"/>
          </w:tcPr>
          <w:p w14:paraId="2A005891" w14:textId="77777777" w:rsidR="0094424E" w:rsidRDefault="0094424E">
            <w:pPr>
              <w:bidi w:val="0"/>
              <w:jc w:val="right"/>
              <w:rPr>
                <w:rFonts w:ascii="Arial" w:hAnsi="Arial"/>
                <w:b/>
                <w:bCs/>
                <w:noProof w:val="0"/>
                <w:sz w:val="26"/>
                <w:szCs w:val="26"/>
              </w:rPr>
            </w:pPr>
          </w:p>
          <w:sdt>
            <w:sdtPr>
              <w:alias w:val="1180"/>
              <w:tag w:val="1180"/>
              <w:id w:val="637458750"/>
              <w:text w:multiLine="1"/>
            </w:sdtPr>
            <w:sdtEndPr/>
            <w:sdtContent>
              <w:p w14:paraId="6A528CD0" w14:textId="77777777" w:rsidR="00FC37B7" w:rsidRDefault="002617A8">
                <w:pPr>
                  <w:bidi w:val="0"/>
                  <w:jc w:val="right"/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</w:pPr>
                <w:r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  <w:t>מבקש</w:t>
                </w:r>
              </w:p>
            </w:sdtContent>
          </w:sdt>
        </w:tc>
        <w:tc>
          <w:tcPr>
            <w:tcW w:w="5571" w:type="dxa"/>
          </w:tcPr>
          <w:p w14:paraId="7BF0F51B" w14:textId="77777777" w:rsidR="0094424E" w:rsidRDefault="0094424E">
            <w:pPr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</w:pPr>
          </w:p>
          <w:p w14:paraId="65F7FC13" w14:textId="77777777" w:rsidR="0094424E" w:rsidRDefault="007B4D21">
            <w:pPr>
              <w:rPr>
                <w:b/>
                <w:bCs/>
                <w:noProof w:val="0"/>
                <w:sz w:val="26"/>
                <w:szCs w:val="26"/>
              </w:rPr>
            </w:pPr>
            <w:sdt>
              <w:sdtPr>
                <w:rPr>
                  <w:rtl/>
                </w:rPr>
                <w:alias w:val="1478"/>
                <w:tag w:val="1478"/>
                <w:id w:val="-2076122985"/>
                <w:text w:multiLine="1"/>
              </w:sdtPr>
              <w:sdtEndPr/>
              <w:sdtContent>
                <w:r w:rsidR="00C310F8"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  <w:t>אלירן ברזני</w:t>
                </w:r>
                <w:r w:rsidR="002617A8"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  <w:br/>
                </w:r>
                <w:r w:rsidR="002617A8">
                  <w:rPr>
                    <w:rFonts w:hint="cs"/>
                    <w:rtl/>
                  </w:rPr>
                  <w:t>באמצעות בא כוחו עו"ד רונן חליווה</w:t>
                </w:r>
              </w:sdtContent>
            </w:sdt>
          </w:p>
        </w:tc>
      </w:tr>
      <w:tr w:rsidR="0094424E" w14:paraId="24F4DB2B" w14:textId="77777777">
        <w:trPr>
          <w:jc w:val="center"/>
        </w:trPr>
        <w:tc>
          <w:tcPr>
            <w:tcW w:w="8820" w:type="dxa"/>
            <w:gridSpan w:val="3"/>
          </w:tcPr>
          <w:p w14:paraId="71485FCF" w14:textId="77777777" w:rsidR="0094424E" w:rsidRDefault="0094424E">
            <w:pPr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</w:pPr>
          </w:p>
          <w:p w14:paraId="009070BA" w14:textId="77777777" w:rsidR="0094424E" w:rsidRDefault="0094424E">
            <w:pPr>
              <w:jc w:val="center"/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  <w:t>נגד</w:t>
            </w:r>
          </w:p>
          <w:p w14:paraId="40415208" w14:textId="77777777" w:rsidR="0094424E" w:rsidRDefault="0094424E">
            <w:pPr>
              <w:rPr>
                <w:rFonts w:ascii="Arial" w:hAnsi="Arial"/>
                <w:b/>
                <w:bCs/>
                <w:noProof w:val="0"/>
                <w:sz w:val="26"/>
                <w:szCs w:val="26"/>
              </w:rPr>
            </w:pPr>
          </w:p>
        </w:tc>
      </w:tr>
      <w:tr w:rsidR="0094424E" w14:paraId="7C3F2AD6" w14:textId="77777777">
        <w:trPr>
          <w:jc w:val="center"/>
        </w:trPr>
        <w:tc>
          <w:tcPr>
            <w:tcW w:w="3249" w:type="dxa"/>
            <w:gridSpan w:val="2"/>
          </w:tcPr>
          <w:p w14:paraId="6088D2E4" w14:textId="77777777" w:rsidR="0094424E" w:rsidRDefault="0094424E">
            <w:pPr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</w:pPr>
          </w:p>
          <w:p w14:paraId="7C0F5F99" w14:textId="77777777" w:rsidR="0094424E" w:rsidRDefault="007B4D21">
            <w:pPr>
              <w:rPr>
                <w:rFonts w:ascii="Arial" w:hAnsi="Arial"/>
                <w:b/>
                <w:bCs/>
                <w:noProof w:val="0"/>
                <w:sz w:val="26"/>
                <w:szCs w:val="26"/>
              </w:rPr>
            </w:pPr>
            <w:sdt>
              <w:sdtPr>
                <w:rPr>
                  <w:rtl/>
                </w:rPr>
                <w:alias w:val="1184"/>
                <w:tag w:val="1184"/>
                <w:id w:val="-340621022"/>
                <w:text w:multiLine="1"/>
              </w:sdtPr>
              <w:sdtEndPr/>
              <w:sdtContent>
                <w:r w:rsidR="002617A8"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  <w:t>משיב</w:t>
                </w:r>
                <w:r w:rsidR="002617A8">
                  <w:rPr>
                    <w:rFonts w:ascii="Arial" w:hAnsi="Arial" w:hint="cs"/>
                    <w:b/>
                    <w:bCs/>
                    <w:noProof w:val="0"/>
                    <w:sz w:val="26"/>
                    <w:szCs w:val="26"/>
                    <w:rtl/>
                  </w:rPr>
                  <w:t>ה</w:t>
                </w:r>
              </w:sdtContent>
            </w:sdt>
          </w:p>
        </w:tc>
        <w:tc>
          <w:tcPr>
            <w:tcW w:w="5571" w:type="dxa"/>
          </w:tcPr>
          <w:p w14:paraId="74D36A90" w14:textId="77777777" w:rsidR="0094424E" w:rsidRDefault="0094424E">
            <w:pPr>
              <w:rPr>
                <w:rFonts w:ascii="Arial" w:hAnsi="Arial"/>
                <w:b/>
                <w:bCs/>
                <w:noProof w:val="0"/>
                <w:sz w:val="26"/>
                <w:szCs w:val="26"/>
                <w:rtl/>
              </w:rPr>
            </w:pPr>
          </w:p>
          <w:p w14:paraId="6DAC0B6C" w14:textId="77777777" w:rsidR="0094424E" w:rsidRDefault="007B4D21">
            <w:pPr>
              <w:rPr>
                <w:b/>
                <w:bCs/>
                <w:noProof w:val="0"/>
                <w:sz w:val="26"/>
                <w:szCs w:val="26"/>
                <w:rtl/>
              </w:rPr>
            </w:pPr>
            <w:sdt>
              <w:sdtPr>
                <w:rPr>
                  <w:rtl/>
                </w:rPr>
                <w:alias w:val="1486"/>
                <w:tag w:val="1486"/>
                <w:id w:val="-309872140"/>
                <w:text w:multiLine="1"/>
              </w:sdtPr>
              <w:sdtEndPr/>
              <w:sdtContent>
                <w:r w:rsidR="00C310F8">
                  <w:rPr>
                    <w:rFonts w:ascii="Arial" w:hAnsi="Arial"/>
                    <w:b/>
                    <w:bCs/>
                    <w:noProof w:val="0"/>
                    <w:sz w:val="26"/>
                    <w:szCs w:val="26"/>
                    <w:rtl/>
                  </w:rPr>
                  <w:t>מדינת ישראל</w:t>
                </w:r>
              </w:sdtContent>
            </w:sdt>
          </w:p>
        </w:tc>
      </w:tr>
    </w:tbl>
    <w:p w14:paraId="1E5B56A5" w14:textId="77777777" w:rsidR="0094424E" w:rsidRDefault="0094424E" w:rsidP="0094424E">
      <w:pPr>
        <w:rPr>
          <w:rtl/>
        </w:rPr>
      </w:pPr>
    </w:p>
    <w:p w14:paraId="3117B802" w14:textId="77777777" w:rsidR="00E31C2B" w:rsidRDefault="00E31C2B" w:rsidP="006D3B31">
      <w:pPr>
        <w:suppressLineNumbers/>
      </w:pPr>
    </w:p>
    <w:tbl>
      <w:tblPr>
        <w:tblStyle w:val="a9"/>
        <w:bidiVisual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94556" w14:paraId="3502A085" w14:textId="77777777">
        <w:trPr>
          <w:jc w:val="center"/>
        </w:trPr>
        <w:tc>
          <w:tcPr>
            <w:tcW w:w="8820" w:type="dxa"/>
          </w:tcPr>
          <w:p w14:paraId="75FAE3D0" w14:textId="77777777" w:rsidR="00694556" w:rsidRDefault="00180519">
            <w:pPr>
              <w:bidi w:val="0"/>
              <w:jc w:val="center"/>
              <w:rPr>
                <w:rFonts w:ascii="Arial" w:hAnsi="Arial"/>
                <w:b/>
                <w:bCs/>
                <w:noProof w:val="0"/>
                <w:sz w:val="28"/>
                <w:szCs w:val="28"/>
                <w:u w:val="single"/>
              </w:rPr>
            </w:pPr>
            <w:r>
              <w:rPr>
                <w:rFonts w:ascii="Arial" w:hAnsi="Arial" w:hint="cs"/>
                <w:b/>
                <w:bCs/>
                <w:noProof w:val="0"/>
                <w:sz w:val="28"/>
                <w:szCs w:val="28"/>
                <w:u w:val="single"/>
                <w:rtl/>
              </w:rPr>
              <w:t>החלטה</w:t>
            </w:r>
          </w:p>
        </w:tc>
      </w:tr>
    </w:tbl>
    <w:p w14:paraId="40D4CED4" w14:textId="77777777" w:rsidR="002617A8" w:rsidRPr="002617A8" w:rsidRDefault="002617A8" w:rsidP="00543C22">
      <w:pPr>
        <w:spacing w:line="360" w:lineRule="auto"/>
        <w:ind w:firstLine="360"/>
        <w:jc w:val="both"/>
        <w:rPr>
          <w:rFonts w:ascii="Calibri" w:hAnsi="Calibri"/>
          <w:b/>
          <w:bCs/>
          <w:noProof w:val="0"/>
          <w:u w:val="single"/>
        </w:rPr>
      </w:pPr>
      <w:bookmarkStart w:id="0" w:name="NGCSBookmark"/>
      <w:bookmarkEnd w:id="0"/>
      <w:r w:rsidRPr="002617A8">
        <w:rPr>
          <w:rFonts w:ascii="Calibri" w:hAnsi="Calibri"/>
          <w:b/>
          <w:bCs/>
          <w:noProof w:val="0"/>
          <w:u w:val="single"/>
          <w:rtl/>
        </w:rPr>
        <w:t>הבקשה וטענות הצדדים</w:t>
      </w:r>
    </w:p>
    <w:p w14:paraId="3F0F83EA" w14:textId="77777777" w:rsidR="002617A8" w:rsidRPr="002617A8" w:rsidRDefault="002617A8" w:rsidP="002617A8">
      <w:pPr>
        <w:spacing w:line="360" w:lineRule="auto"/>
        <w:jc w:val="both"/>
        <w:rPr>
          <w:rFonts w:ascii="Calibri" w:hAnsi="Calibri"/>
          <w:noProof w:val="0"/>
          <w:sz w:val="12"/>
          <w:szCs w:val="12"/>
        </w:rPr>
      </w:pPr>
    </w:p>
    <w:p w14:paraId="51448D3C" w14:textId="77777777" w:rsidR="002617A8" w:rsidRPr="008D7F3E" w:rsidRDefault="002617A8" w:rsidP="008D7F3E">
      <w:pPr>
        <w:pStyle w:val="ad"/>
        <w:numPr>
          <w:ilvl w:val="0"/>
          <w:numId w:val="1"/>
        </w:numPr>
        <w:spacing w:line="360" w:lineRule="auto"/>
        <w:jc w:val="both"/>
        <w:rPr>
          <w:rFonts w:ascii="Calibri" w:hAnsi="Calibri"/>
          <w:noProof w:val="0"/>
          <w:sz w:val="12"/>
          <w:szCs w:val="12"/>
        </w:rPr>
      </w:pPr>
      <w:r w:rsidRPr="00C648E6">
        <w:rPr>
          <w:rFonts w:ascii="Calibri" w:hAnsi="Calibri"/>
          <w:noProof w:val="0"/>
          <w:rtl/>
        </w:rPr>
        <w:t xml:space="preserve">לפניי בקשה לביטול פסילתו המנהלית של המבקש מלנהוג לתקופה של 60 ימים לאחר שבתאריך 19.05.20 </w:t>
      </w:r>
      <w:r w:rsidR="008D7F3E">
        <w:rPr>
          <w:rFonts w:ascii="Calibri" w:hAnsi="Calibri"/>
          <w:noProof w:val="0"/>
          <w:rtl/>
        </w:rPr>
        <w:t xml:space="preserve">היה מעורב בתאונת דרכים </w:t>
      </w:r>
      <w:r w:rsidR="008D7F3E">
        <w:rPr>
          <w:rFonts w:ascii="Calibri" w:hAnsi="Calibri" w:hint="cs"/>
          <w:noProof w:val="0"/>
          <w:rtl/>
        </w:rPr>
        <w:t>(פגיעה בהולכת רגל עם</w:t>
      </w:r>
      <w:r w:rsidR="008D7F3E">
        <w:rPr>
          <w:rFonts w:ascii="Calibri" w:hAnsi="Calibri"/>
          <w:noProof w:val="0"/>
          <w:rtl/>
        </w:rPr>
        <w:t xml:space="preserve"> חבלות של ממש</w:t>
      </w:r>
      <w:r w:rsidR="008D7F3E">
        <w:rPr>
          <w:rFonts w:ascii="Calibri" w:hAnsi="Calibri" w:hint="cs"/>
          <w:noProof w:val="0"/>
          <w:rtl/>
        </w:rPr>
        <w:t>).</w:t>
      </w:r>
    </w:p>
    <w:p w14:paraId="4DEB1FD9" w14:textId="77777777" w:rsidR="002617A8" w:rsidRDefault="002617A8" w:rsidP="002617A8">
      <w:pPr>
        <w:spacing w:line="360" w:lineRule="auto"/>
        <w:jc w:val="both"/>
        <w:rPr>
          <w:rFonts w:ascii="Calibri" w:hAnsi="Calibri"/>
          <w:noProof w:val="0"/>
          <w:sz w:val="2"/>
          <w:szCs w:val="2"/>
          <w:rtl/>
        </w:rPr>
      </w:pPr>
    </w:p>
    <w:p w14:paraId="503194A2" w14:textId="77777777" w:rsidR="008D7F3E" w:rsidRPr="002617A8" w:rsidRDefault="008D7F3E" w:rsidP="002617A8">
      <w:pPr>
        <w:spacing w:line="360" w:lineRule="auto"/>
        <w:jc w:val="both"/>
        <w:rPr>
          <w:rFonts w:ascii="Calibri" w:hAnsi="Calibri"/>
          <w:noProof w:val="0"/>
          <w:sz w:val="2"/>
          <w:szCs w:val="2"/>
        </w:rPr>
      </w:pPr>
    </w:p>
    <w:p w14:paraId="191FEBA9" w14:textId="77777777" w:rsidR="008D7F3E" w:rsidRPr="00941095" w:rsidRDefault="008D7F3E" w:rsidP="008D7F3E">
      <w:pPr>
        <w:pStyle w:val="ad"/>
        <w:spacing w:line="360" w:lineRule="auto"/>
        <w:jc w:val="both"/>
        <w:rPr>
          <w:rFonts w:ascii="Calibri" w:hAnsi="Calibri"/>
          <w:noProof w:val="0"/>
          <w:sz w:val="2"/>
          <w:szCs w:val="2"/>
        </w:rPr>
      </w:pPr>
    </w:p>
    <w:p w14:paraId="78A07FF1" w14:textId="77777777" w:rsidR="002617A8" w:rsidRPr="00C648E6" w:rsidRDefault="002617A8" w:rsidP="00941095">
      <w:pPr>
        <w:pStyle w:val="ad"/>
        <w:numPr>
          <w:ilvl w:val="0"/>
          <w:numId w:val="1"/>
        </w:numPr>
        <w:spacing w:line="360" w:lineRule="auto"/>
        <w:jc w:val="both"/>
        <w:rPr>
          <w:rFonts w:ascii="Calibri" w:hAnsi="Calibri"/>
          <w:noProof w:val="0"/>
          <w:rtl/>
        </w:rPr>
      </w:pPr>
      <w:r w:rsidRPr="00C648E6">
        <w:rPr>
          <w:rFonts w:ascii="Calibri" w:hAnsi="Calibri"/>
          <w:noProof w:val="0"/>
          <w:rtl/>
        </w:rPr>
        <w:t>המ</w:t>
      </w:r>
      <w:r w:rsidR="008D7F3E">
        <w:rPr>
          <w:rFonts w:ascii="Calibri" w:hAnsi="Calibri"/>
          <w:noProof w:val="0"/>
          <w:rtl/>
        </w:rPr>
        <w:t>בקש חלק על קיומן של</w:t>
      </w:r>
      <w:r w:rsidR="008D7F3E">
        <w:rPr>
          <w:rFonts w:ascii="Calibri" w:hAnsi="Calibri" w:hint="cs"/>
          <w:noProof w:val="0"/>
          <w:rtl/>
        </w:rPr>
        <w:t xml:space="preserve"> תשתית ראייתית להעמדה לדין</w:t>
      </w:r>
      <w:r w:rsidRPr="00C648E6">
        <w:rPr>
          <w:rFonts w:ascii="Calibri" w:hAnsi="Calibri"/>
          <w:noProof w:val="0"/>
          <w:rtl/>
        </w:rPr>
        <w:t>, וטען שאינו אחראי לגרימת התאונה</w:t>
      </w:r>
      <w:r w:rsidR="008D7F3E">
        <w:rPr>
          <w:rFonts w:ascii="Calibri" w:hAnsi="Calibri" w:hint="cs"/>
          <w:noProof w:val="0"/>
          <w:rtl/>
        </w:rPr>
        <w:t xml:space="preserve">. </w:t>
      </w:r>
      <w:r w:rsidRPr="00C648E6">
        <w:rPr>
          <w:rFonts w:ascii="Calibri" w:hAnsi="Calibri"/>
          <w:noProof w:val="0"/>
          <w:rtl/>
        </w:rPr>
        <w:t>בהקשר זה ציין</w:t>
      </w:r>
      <w:r w:rsidR="008D7F3E">
        <w:rPr>
          <w:rFonts w:ascii="Calibri" w:hAnsi="Calibri" w:hint="cs"/>
          <w:noProof w:val="0"/>
          <w:rtl/>
        </w:rPr>
        <w:t>,</w:t>
      </w:r>
      <w:r w:rsidRPr="00C648E6">
        <w:rPr>
          <w:rFonts w:ascii="Calibri" w:hAnsi="Calibri"/>
          <w:noProof w:val="0"/>
          <w:rtl/>
        </w:rPr>
        <w:t xml:space="preserve"> כי </w:t>
      </w:r>
      <w:r w:rsidR="008D7F3E">
        <w:rPr>
          <w:rFonts w:ascii="Calibri" w:hAnsi="Calibri" w:hint="cs"/>
          <w:noProof w:val="0"/>
          <w:rtl/>
        </w:rPr>
        <w:t xml:space="preserve">נכנס לצומת בחסות האור </w:t>
      </w:r>
      <w:r w:rsidRPr="00C648E6">
        <w:rPr>
          <w:rFonts w:ascii="Calibri" w:hAnsi="Calibri"/>
          <w:noProof w:val="0"/>
          <w:rtl/>
        </w:rPr>
        <w:t xml:space="preserve"> </w:t>
      </w:r>
      <w:r w:rsidR="008D7F3E">
        <w:rPr>
          <w:rFonts w:ascii="Calibri" w:hAnsi="Calibri" w:hint="cs"/>
          <w:noProof w:val="0"/>
          <w:rtl/>
        </w:rPr>
        <w:t>ה</w:t>
      </w:r>
      <w:r w:rsidRPr="00C648E6">
        <w:rPr>
          <w:rFonts w:ascii="Calibri" w:hAnsi="Calibri"/>
          <w:noProof w:val="0"/>
          <w:rtl/>
        </w:rPr>
        <w:t xml:space="preserve">ירוק </w:t>
      </w:r>
      <w:r w:rsidR="008D7F3E">
        <w:rPr>
          <w:rFonts w:ascii="Calibri" w:hAnsi="Calibri" w:hint="cs"/>
          <w:noProof w:val="0"/>
          <w:rtl/>
        </w:rPr>
        <w:t xml:space="preserve">שדלק בכיוון נסיעתו, נהג  </w:t>
      </w:r>
      <w:r w:rsidR="008D7F3E">
        <w:rPr>
          <w:rFonts w:ascii="Calibri" w:hAnsi="Calibri"/>
          <w:noProof w:val="0"/>
          <w:rtl/>
        </w:rPr>
        <w:t>במהירות המותרת</w:t>
      </w:r>
      <w:r w:rsidR="008D7F3E">
        <w:rPr>
          <w:rFonts w:ascii="Calibri" w:hAnsi="Calibri" w:hint="cs"/>
          <w:noProof w:val="0"/>
          <w:rtl/>
        </w:rPr>
        <w:t>, וא</w:t>
      </w:r>
      <w:r w:rsidRPr="00C648E6">
        <w:rPr>
          <w:rFonts w:ascii="Calibri" w:hAnsi="Calibri"/>
          <w:noProof w:val="0"/>
          <w:rtl/>
        </w:rPr>
        <w:t xml:space="preserve">ין </w:t>
      </w:r>
      <w:r w:rsidR="008D7F3E">
        <w:rPr>
          <w:rFonts w:ascii="Calibri" w:hAnsi="Calibri" w:hint="cs"/>
          <w:noProof w:val="0"/>
          <w:rtl/>
        </w:rPr>
        <w:t>בחומר החקירה כל ראיה המלמדת</w:t>
      </w:r>
      <w:r w:rsidR="00941095">
        <w:rPr>
          <w:rFonts w:ascii="Calibri" w:hAnsi="Calibri" w:hint="cs"/>
          <w:noProof w:val="0"/>
          <w:rtl/>
        </w:rPr>
        <w:t xml:space="preserve"> אחרת</w:t>
      </w:r>
      <w:r w:rsidR="008D7F3E">
        <w:rPr>
          <w:rFonts w:ascii="Calibri" w:hAnsi="Calibri"/>
          <w:noProof w:val="0"/>
          <w:rtl/>
        </w:rPr>
        <w:t>. המבקש הפנה ל</w:t>
      </w:r>
      <w:r w:rsidR="008D7F3E">
        <w:rPr>
          <w:rFonts w:ascii="Calibri" w:hAnsi="Calibri" w:hint="cs"/>
          <w:noProof w:val="0"/>
          <w:rtl/>
        </w:rPr>
        <w:t xml:space="preserve">זמן שחלף מיום התאונה ועד למועד השימוע ופסילתו המנהלית, </w:t>
      </w:r>
      <w:r w:rsidR="008D7F3E">
        <w:rPr>
          <w:rFonts w:ascii="Calibri" w:hAnsi="Calibri"/>
          <w:noProof w:val="0"/>
          <w:rtl/>
        </w:rPr>
        <w:t>כאשר ההחלטה ל</w:t>
      </w:r>
      <w:r w:rsidR="008D7F3E">
        <w:rPr>
          <w:rFonts w:ascii="Calibri" w:hAnsi="Calibri" w:hint="cs"/>
          <w:noProof w:val="0"/>
          <w:rtl/>
        </w:rPr>
        <w:t xml:space="preserve">קיים את השימוע </w:t>
      </w:r>
      <w:r w:rsidR="00543C22">
        <w:rPr>
          <w:rFonts w:ascii="Calibri" w:hAnsi="Calibri" w:hint="cs"/>
          <w:noProof w:val="0"/>
          <w:rtl/>
        </w:rPr>
        <w:t xml:space="preserve">התקבלה רק לאחר שהמבקש התייצב במשטרה מיזמתו </w:t>
      </w:r>
      <w:r w:rsidR="00941095">
        <w:rPr>
          <w:rFonts w:ascii="Calibri" w:hAnsi="Calibri" w:hint="cs"/>
          <w:noProof w:val="0"/>
          <w:rtl/>
        </w:rPr>
        <w:t>על מנת לשאול לשלום</w:t>
      </w:r>
      <w:r w:rsidR="00543C22">
        <w:rPr>
          <w:rFonts w:ascii="Calibri" w:hAnsi="Calibri" w:hint="cs"/>
          <w:noProof w:val="0"/>
          <w:rtl/>
        </w:rPr>
        <w:t xml:space="preserve"> </w:t>
      </w:r>
      <w:r w:rsidR="00941095">
        <w:rPr>
          <w:rFonts w:ascii="Calibri" w:hAnsi="Calibri" w:hint="cs"/>
          <w:noProof w:val="0"/>
          <w:rtl/>
        </w:rPr>
        <w:t>ה</w:t>
      </w:r>
      <w:r w:rsidR="00543C22">
        <w:rPr>
          <w:rFonts w:ascii="Calibri" w:hAnsi="Calibri" w:hint="cs"/>
          <w:noProof w:val="0"/>
          <w:rtl/>
        </w:rPr>
        <w:t xml:space="preserve">ולכת הרגל. </w:t>
      </w:r>
      <w:r w:rsidRPr="00C648E6">
        <w:rPr>
          <w:rFonts w:ascii="Calibri" w:hAnsi="Calibri"/>
          <w:noProof w:val="0"/>
          <w:rtl/>
        </w:rPr>
        <w:t xml:space="preserve">  עוד הפנה לנסיבותיו האישיות, בין היתר להיותו נשוי, אב לילדים, מנהל אורח חיים נור</w:t>
      </w:r>
      <w:r w:rsidR="00543C22">
        <w:rPr>
          <w:rFonts w:ascii="Calibri" w:hAnsi="Calibri"/>
          <w:noProof w:val="0"/>
          <w:rtl/>
        </w:rPr>
        <w:t>מטיבי וזקוק לרישיונו לצורף פרנס</w:t>
      </w:r>
      <w:r w:rsidR="00543C22">
        <w:rPr>
          <w:rFonts w:ascii="Calibri" w:hAnsi="Calibri" w:hint="cs"/>
          <w:noProof w:val="0"/>
          <w:rtl/>
        </w:rPr>
        <w:t>תו כנהג אגד.</w:t>
      </w:r>
      <w:r w:rsidRPr="00C648E6">
        <w:rPr>
          <w:rFonts w:ascii="Calibri" w:hAnsi="Calibri"/>
          <w:noProof w:val="0"/>
          <w:rtl/>
        </w:rPr>
        <w:t xml:space="preserve"> לאור כל האמור לעיל, ביקש להיעתר לבקשה, ולהורות על ביטול הפסילה המנהלית.</w:t>
      </w:r>
    </w:p>
    <w:p w14:paraId="405940AE" w14:textId="77777777" w:rsidR="002617A8" w:rsidRPr="002617A8" w:rsidRDefault="002617A8" w:rsidP="002617A8">
      <w:pPr>
        <w:spacing w:line="360" w:lineRule="auto"/>
        <w:jc w:val="both"/>
        <w:rPr>
          <w:rFonts w:ascii="Calibri" w:hAnsi="Calibri"/>
          <w:noProof w:val="0"/>
          <w:sz w:val="2"/>
          <w:szCs w:val="2"/>
        </w:rPr>
      </w:pPr>
    </w:p>
    <w:p w14:paraId="3B131E11" w14:textId="77777777" w:rsidR="002617A8" w:rsidRPr="002617A8" w:rsidRDefault="002617A8" w:rsidP="002617A8">
      <w:pPr>
        <w:spacing w:line="360" w:lineRule="auto"/>
        <w:jc w:val="both"/>
        <w:rPr>
          <w:rFonts w:ascii="Calibri" w:hAnsi="Calibri"/>
          <w:noProof w:val="0"/>
          <w:sz w:val="14"/>
          <w:szCs w:val="14"/>
          <w:rtl/>
        </w:rPr>
      </w:pPr>
    </w:p>
    <w:p w14:paraId="67753742" w14:textId="77777777" w:rsidR="002617A8" w:rsidRPr="00C648E6" w:rsidRDefault="002617A8" w:rsidP="00543C22">
      <w:pPr>
        <w:pStyle w:val="ad"/>
        <w:numPr>
          <w:ilvl w:val="0"/>
          <w:numId w:val="1"/>
        </w:numPr>
        <w:spacing w:line="360" w:lineRule="auto"/>
        <w:jc w:val="both"/>
        <w:rPr>
          <w:rFonts w:ascii="David" w:hAnsi="David"/>
          <w:noProof w:val="0"/>
          <w:sz w:val="16"/>
          <w:szCs w:val="16"/>
        </w:rPr>
      </w:pPr>
      <w:r w:rsidRPr="00C648E6">
        <w:rPr>
          <w:rFonts w:ascii="Calibri" w:hAnsi="Calibri"/>
          <w:noProof w:val="0"/>
          <w:rtl/>
        </w:rPr>
        <w:t>המשיבה התנגדה לבקשה לאור חומרת האירוע ונסיבות התרחשות התאונה ותוצאותיה</w:t>
      </w:r>
      <w:r w:rsidR="00543C22">
        <w:rPr>
          <w:rFonts w:ascii="Calibri" w:hAnsi="Calibri" w:hint="cs"/>
          <w:noProof w:val="0"/>
          <w:rtl/>
        </w:rPr>
        <w:t xml:space="preserve">. הדגישה כי להולכת הרגל נגרמו </w:t>
      </w:r>
      <w:r w:rsidR="00543C22">
        <w:rPr>
          <w:rFonts w:ascii="Calibri" w:hAnsi="Calibri"/>
          <w:noProof w:val="0"/>
          <w:rtl/>
        </w:rPr>
        <w:t xml:space="preserve"> </w:t>
      </w:r>
      <w:r w:rsidRPr="00C648E6">
        <w:rPr>
          <w:rFonts w:ascii="Calibri" w:hAnsi="Calibri"/>
          <w:noProof w:val="0"/>
          <w:rtl/>
        </w:rPr>
        <w:t xml:space="preserve">חבלות של ממש </w:t>
      </w:r>
      <w:r w:rsidR="00543C22">
        <w:rPr>
          <w:rFonts w:ascii="Calibri" w:hAnsi="Calibri" w:hint="cs"/>
          <w:noProof w:val="0"/>
          <w:rtl/>
        </w:rPr>
        <w:t xml:space="preserve">שחייבו את אשפוזה למספר ימים. </w:t>
      </w:r>
      <w:r w:rsidRPr="00C648E6">
        <w:rPr>
          <w:rFonts w:ascii="Calibri" w:hAnsi="Calibri"/>
          <w:noProof w:val="0"/>
          <w:rtl/>
        </w:rPr>
        <w:t xml:space="preserve">הפנתה לעברו </w:t>
      </w:r>
      <w:proofErr w:type="spellStart"/>
      <w:r w:rsidRPr="00C648E6">
        <w:rPr>
          <w:rFonts w:ascii="Calibri" w:hAnsi="Calibri"/>
          <w:noProof w:val="0"/>
          <w:rtl/>
        </w:rPr>
        <w:t>התעבורתי</w:t>
      </w:r>
      <w:proofErr w:type="spellEnd"/>
      <w:r w:rsidRPr="00C648E6">
        <w:rPr>
          <w:rFonts w:ascii="Calibri" w:hAnsi="Calibri"/>
          <w:noProof w:val="0"/>
          <w:rtl/>
        </w:rPr>
        <w:t xml:space="preserve"> </w:t>
      </w:r>
      <w:r w:rsidR="00543C22">
        <w:rPr>
          <w:rFonts w:ascii="Calibri" w:hAnsi="Calibri" w:hint="cs"/>
          <w:noProof w:val="0"/>
          <w:rtl/>
        </w:rPr>
        <w:t xml:space="preserve"> של המבקש ש</w:t>
      </w:r>
      <w:r w:rsidRPr="00C648E6">
        <w:rPr>
          <w:rFonts w:ascii="Calibri" w:hAnsi="Calibri"/>
          <w:noProof w:val="0"/>
          <w:rtl/>
        </w:rPr>
        <w:t xml:space="preserve">נוהג משנת 2002 ולחובתו 17 הרשעות קודמות. </w:t>
      </w:r>
      <w:r w:rsidR="00543C22">
        <w:rPr>
          <w:rFonts w:ascii="Calibri" w:hAnsi="Calibri" w:hint="cs"/>
          <w:noProof w:val="0"/>
          <w:rtl/>
        </w:rPr>
        <w:t xml:space="preserve">המשיבה </w:t>
      </w:r>
      <w:r w:rsidRPr="00C648E6">
        <w:rPr>
          <w:rFonts w:ascii="Calibri" w:hAnsi="Calibri"/>
          <w:noProof w:val="0"/>
          <w:rtl/>
        </w:rPr>
        <w:t xml:space="preserve">הגישה את </w:t>
      </w:r>
      <w:r w:rsidR="00543C22">
        <w:rPr>
          <w:rFonts w:ascii="Calibri" w:hAnsi="Calibri" w:hint="cs"/>
          <w:noProof w:val="0"/>
          <w:rtl/>
        </w:rPr>
        <w:t xml:space="preserve">תיק החקירה, </w:t>
      </w:r>
      <w:r w:rsidRPr="00C648E6">
        <w:rPr>
          <w:rFonts w:ascii="Calibri" w:hAnsi="Calibri"/>
          <w:noProof w:val="0"/>
          <w:rtl/>
        </w:rPr>
        <w:t xml:space="preserve">וטענה לקיומן של ראיות לכאורה. </w:t>
      </w:r>
      <w:r w:rsidR="00543C22">
        <w:rPr>
          <w:rFonts w:ascii="Calibri" w:hAnsi="Calibri" w:hint="cs"/>
          <w:noProof w:val="0"/>
          <w:rtl/>
        </w:rPr>
        <w:t xml:space="preserve">בנסיבות אלו טענה </w:t>
      </w:r>
      <w:r w:rsidRPr="00C648E6">
        <w:rPr>
          <w:rFonts w:ascii="Calibri" w:hAnsi="Calibri"/>
          <w:noProof w:val="0"/>
          <w:rtl/>
        </w:rPr>
        <w:t xml:space="preserve">שלא נפל </w:t>
      </w:r>
      <w:r w:rsidR="00543C22">
        <w:rPr>
          <w:rFonts w:ascii="Calibri" w:hAnsi="Calibri" w:hint="cs"/>
          <w:noProof w:val="0"/>
          <w:rtl/>
        </w:rPr>
        <w:t xml:space="preserve">כל </w:t>
      </w:r>
      <w:r w:rsidRPr="00C648E6">
        <w:rPr>
          <w:rFonts w:ascii="Calibri" w:hAnsi="Calibri"/>
          <w:noProof w:val="0"/>
          <w:rtl/>
        </w:rPr>
        <w:t xml:space="preserve">פגם בהחלטת הקצין הפוסל, </w:t>
      </w:r>
      <w:r w:rsidR="00543C22">
        <w:rPr>
          <w:rFonts w:ascii="Calibri" w:hAnsi="Calibri" w:hint="cs"/>
          <w:noProof w:val="0"/>
          <w:rtl/>
        </w:rPr>
        <w:t xml:space="preserve">ובהתאם יש להורות על דחיית הבקשה. </w:t>
      </w:r>
      <w:r w:rsidRPr="00C648E6">
        <w:rPr>
          <w:rFonts w:ascii="Calibri" w:hAnsi="Calibri"/>
          <w:noProof w:val="0"/>
          <w:rtl/>
        </w:rPr>
        <w:t xml:space="preserve"> </w:t>
      </w:r>
    </w:p>
    <w:p w14:paraId="16D5CAF3" w14:textId="77777777" w:rsidR="002617A8" w:rsidRPr="002617A8" w:rsidRDefault="002617A8" w:rsidP="002617A8">
      <w:pPr>
        <w:spacing w:line="360" w:lineRule="auto"/>
        <w:jc w:val="both"/>
        <w:rPr>
          <w:rFonts w:ascii="David" w:hAnsi="David"/>
          <w:b/>
          <w:bCs/>
          <w:noProof w:val="0"/>
          <w:sz w:val="10"/>
          <w:szCs w:val="10"/>
          <w:u w:val="single"/>
          <w:rtl/>
        </w:rPr>
      </w:pPr>
    </w:p>
    <w:p w14:paraId="22D79C4E" w14:textId="77777777" w:rsidR="002617A8" w:rsidRPr="00543C22" w:rsidRDefault="002617A8" w:rsidP="00543C22">
      <w:pPr>
        <w:spacing w:line="360" w:lineRule="auto"/>
        <w:ind w:firstLine="360"/>
        <w:jc w:val="both"/>
        <w:rPr>
          <w:rFonts w:ascii="David" w:hAnsi="David"/>
          <w:b/>
          <w:bCs/>
          <w:noProof w:val="0"/>
          <w:u w:val="single"/>
          <w:rtl/>
        </w:rPr>
      </w:pPr>
      <w:r w:rsidRPr="00543C22">
        <w:rPr>
          <w:rFonts w:ascii="David" w:hAnsi="David"/>
          <w:b/>
          <w:bCs/>
          <w:noProof w:val="0"/>
          <w:u w:val="single"/>
          <w:rtl/>
        </w:rPr>
        <w:t>דיון והכרעה</w:t>
      </w:r>
    </w:p>
    <w:p w14:paraId="44940F83" w14:textId="77777777" w:rsidR="002617A8" w:rsidRPr="00543C22" w:rsidRDefault="00543C22" w:rsidP="00543C22">
      <w:pPr>
        <w:spacing w:line="360" w:lineRule="auto"/>
        <w:ind w:firstLine="360"/>
        <w:jc w:val="both"/>
        <w:rPr>
          <w:b/>
          <w:bCs/>
          <w:noProof w:val="0"/>
          <w:u w:val="single"/>
          <w:rtl/>
        </w:rPr>
      </w:pPr>
      <w:r>
        <w:rPr>
          <w:rFonts w:hint="cs"/>
          <w:b/>
          <w:bCs/>
          <w:noProof w:val="0"/>
          <w:u w:val="single"/>
          <w:rtl/>
        </w:rPr>
        <w:t>המצב הראייתי בתיק</w:t>
      </w:r>
    </w:p>
    <w:p w14:paraId="7F23F0C0" w14:textId="77777777" w:rsidR="002617A8" w:rsidRPr="002617A8" w:rsidRDefault="002617A8" w:rsidP="002617A8">
      <w:pPr>
        <w:spacing w:line="360" w:lineRule="auto"/>
        <w:jc w:val="both"/>
        <w:rPr>
          <w:rFonts w:ascii="Calibri" w:hAnsi="Calibri"/>
          <w:noProof w:val="0"/>
          <w:sz w:val="8"/>
          <w:szCs w:val="8"/>
          <w:rtl/>
        </w:rPr>
      </w:pPr>
    </w:p>
    <w:p w14:paraId="20D7DFA0" w14:textId="77777777" w:rsidR="002617A8" w:rsidRPr="00941095" w:rsidRDefault="002617A8" w:rsidP="00412021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</w:rPr>
      </w:pPr>
      <w:r w:rsidRPr="002617A8">
        <w:rPr>
          <w:noProof w:val="0"/>
          <w:rtl/>
        </w:rPr>
        <w:t>בשלב זה די בקיומן של ראיות לכאורה להוכחת החשד</w:t>
      </w:r>
      <w:r w:rsidR="00543C22">
        <w:rPr>
          <w:rFonts w:hint="cs"/>
          <w:noProof w:val="0"/>
          <w:rtl/>
        </w:rPr>
        <w:t>ות</w:t>
      </w:r>
      <w:r w:rsidRPr="002617A8">
        <w:rPr>
          <w:noProof w:val="0"/>
          <w:rtl/>
        </w:rPr>
        <w:t xml:space="preserve"> המיוחס</w:t>
      </w:r>
      <w:r w:rsidR="00543C22">
        <w:rPr>
          <w:rFonts w:hint="cs"/>
          <w:noProof w:val="0"/>
          <w:rtl/>
        </w:rPr>
        <w:t>ים</w:t>
      </w:r>
      <w:r w:rsidRPr="002617A8">
        <w:rPr>
          <w:noProof w:val="0"/>
          <w:rtl/>
        </w:rPr>
        <w:t xml:space="preserve"> למבקש.</w:t>
      </w:r>
      <w:r w:rsidRPr="00941095">
        <w:rPr>
          <w:rFonts w:ascii="Arial" w:hAnsi="Arial"/>
          <w:noProof w:val="0"/>
          <w:rtl/>
        </w:rPr>
        <w:t xml:space="preserve"> </w:t>
      </w:r>
      <w:r w:rsidR="00941095">
        <w:rPr>
          <w:rFonts w:ascii="Arial" w:hAnsi="Arial" w:hint="cs"/>
          <w:noProof w:val="0"/>
          <w:rtl/>
        </w:rPr>
        <w:t xml:space="preserve"> </w:t>
      </w:r>
      <w:r w:rsidRPr="00941095">
        <w:rPr>
          <w:rFonts w:ascii="Arial" w:hAnsi="Arial"/>
          <w:noProof w:val="0"/>
          <w:rtl/>
        </w:rPr>
        <w:t xml:space="preserve">לאחר שעיינתי בחומר החקירה ושקלתי טענות הצדדים, אני </w:t>
      </w:r>
      <w:r w:rsidR="00543C22" w:rsidRPr="00941095">
        <w:rPr>
          <w:rFonts w:ascii="Arial" w:hAnsi="Arial" w:hint="cs"/>
          <w:noProof w:val="0"/>
          <w:rtl/>
        </w:rPr>
        <w:t xml:space="preserve">סבור שהמצב הראייתי בנקודת זמן זו, אינו כזה שיש בו כדי לבסס יסוד סביר להגשת כתב אישום. </w:t>
      </w:r>
    </w:p>
    <w:p w14:paraId="14AAC9EE" w14:textId="77777777" w:rsidR="001D410F" w:rsidRPr="001D410F" w:rsidRDefault="001D410F" w:rsidP="001D410F">
      <w:pPr>
        <w:pStyle w:val="ad"/>
        <w:spacing w:line="360" w:lineRule="auto"/>
        <w:jc w:val="both"/>
        <w:rPr>
          <w:rFonts w:ascii="Arial" w:hAnsi="Arial"/>
          <w:noProof w:val="0"/>
          <w:rtl/>
        </w:rPr>
      </w:pPr>
    </w:p>
    <w:p w14:paraId="771169E7" w14:textId="77777777" w:rsidR="001D410F" w:rsidRDefault="001D410F" w:rsidP="00A17E33">
      <w:pPr>
        <w:pStyle w:val="ad"/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lastRenderedPageBreak/>
        <w:t xml:space="preserve">בהודעתו במשטרה המבקש טען שנכנס לצומת באור ירוק שדלק בכיוון נסיעתו. גרסתו זו של המבקש מתיישבת עם סרטון התאונה ממנו ניתן ללמוד שהרמזורים האחרים בצומת (אלו המתייחסים לתנועה הצולבת </w:t>
      </w:r>
      <w:r w:rsidR="00941095">
        <w:rPr>
          <w:rFonts w:ascii="Arial" w:hAnsi="Arial" w:hint="cs"/>
          <w:noProof w:val="0"/>
          <w:rtl/>
        </w:rPr>
        <w:t xml:space="preserve"> ביחס לכיוון נסיעת המבקש</w:t>
      </w:r>
      <w:r>
        <w:rPr>
          <w:rFonts w:ascii="Arial" w:hAnsi="Arial" w:hint="cs"/>
          <w:noProof w:val="0"/>
          <w:rtl/>
        </w:rPr>
        <w:t xml:space="preserve">) דלקו באדום, ובהתאם יש להניח שבכיוון נסיעת המבקש דלק אור ירוק. </w:t>
      </w:r>
      <w:r w:rsidR="00A17E33">
        <w:rPr>
          <w:rFonts w:ascii="Arial" w:hAnsi="Arial" w:hint="cs"/>
          <w:noProof w:val="0"/>
          <w:rtl/>
        </w:rPr>
        <w:t xml:space="preserve"> </w:t>
      </w:r>
      <w:r>
        <w:rPr>
          <w:rFonts w:ascii="Arial" w:hAnsi="Arial" w:hint="cs"/>
          <w:noProof w:val="0"/>
          <w:rtl/>
        </w:rPr>
        <w:t>מהודעת הולכת הרגל עולה</w:t>
      </w:r>
      <w:r w:rsidR="00941095">
        <w:rPr>
          <w:rFonts w:ascii="Arial" w:hAnsi="Arial" w:hint="cs"/>
          <w:noProof w:val="0"/>
          <w:rtl/>
        </w:rPr>
        <w:t>,</w:t>
      </w:r>
      <w:r>
        <w:rPr>
          <w:rFonts w:ascii="Arial" w:hAnsi="Arial" w:hint="cs"/>
          <w:noProof w:val="0"/>
          <w:rtl/>
        </w:rPr>
        <w:t xml:space="preserve"> שזו לא זכרה את אופן התרחשות התאונה ולא טענה שחצתה את הכביש באור ירוק.</w:t>
      </w:r>
    </w:p>
    <w:p w14:paraId="7218B6D4" w14:textId="77777777" w:rsidR="001D410F" w:rsidRPr="00941095" w:rsidRDefault="001D410F" w:rsidP="001D410F">
      <w:pPr>
        <w:pStyle w:val="ad"/>
        <w:spacing w:line="360" w:lineRule="auto"/>
        <w:jc w:val="both"/>
        <w:rPr>
          <w:rFonts w:ascii="Arial" w:hAnsi="Arial"/>
          <w:noProof w:val="0"/>
          <w:sz w:val="16"/>
          <w:szCs w:val="16"/>
          <w:rtl/>
        </w:rPr>
      </w:pPr>
    </w:p>
    <w:p w14:paraId="392AE338" w14:textId="77777777" w:rsidR="001D410F" w:rsidRDefault="001D410F" w:rsidP="001D410F">
      <w:pPr>
        <w:pStyle w:val="ad"/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>אני ער לעובדה שנהג המתקרב לצומת חייב לנקוט בזהירות גם ביחס למי שחוצה את הצומת באור אדום, אך אין בעצם התרחשות התאונה ותוצאותיה</w:t>
      </w:r>
      <w:r w:rsidR="00DC06CA">
        <w:rPr>
          <w:rFonts w:ascii="Arial" w:hAnsi="Arial" w:hint="cs"/>
          <w:noProof w:val="0"/>
          <w:rtl/>
        </w:rPr>
        <w:t>,</w:t>
      </w:r>
      <w:r>
        <w:rPr>
          <w:rFonts w:ascii="Arial" w:hAnsi="Arial" w:hint="cs"/>
          <w:noProof w:val="0"/>
          <w:rtl/>
        </w:rPr>
        <w:t xml:space="preserve"> כדי ללמד שהמבקש לא נהג בזהירות הנדרשת. </w:t>
      </w:r>
    </w:p>
    <w:p w14:paraId="3D5BAD17" w14:textId="77777777" w:rsidR="001D410F" w:rsidRPr="00941095" w:rsidRDefault="001D410F" w:rsidP="001D410F">
      <w:pPr>
        <w:pStyle w:val="ad"/>
        <w:spacing w:line="360" w:lineRule="auto"/>
        <w:jc w:val="both"/>
        <w:rPr>
          <w:rFonts w:ascii="Arial" w:hAnsi="Arial"/>
          <w:noProof w:val="0"/>
          <w:sz w:val="14"/>
          <w:szCs w:val="14"/>
          <w:rtl/>
        </w:rPr>
      </w:pPr>
    </w:p>
    <w:p w14:paraId="010C2BB8" w14:textId="77777777" w:rsidR="002617A8" w:rsidRPr="00C648E6" w:rsidRDefault="00DC06CA" w:rsidP="00DC06CA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 xml:space="preserve">די במצב הראייתי בתיק כדי להצדיק את ביטול הפסילה המנהלית. </w:t>
      </w:r>
    </w:p>
    <w:p w14:paraId="4AF5D596" w14:textId="77777777" w:rsidR="002617A8" w:rsidRPr="002617A8" w:rsidRDefault="002617A8" w:rsidP="002617A8">
      <w:pPr>
        <w:spacing w:line="360" w:lineRule="auto"/>
        <w:jc w:val="both"/>
        <w:rPr>
          <w:rFonts w:ascii="Arial" w:hAnsi="Arial"/>
          <w:noProof w:val="0"/>
          <w:sz w:val="14"/>
          <w:szCs w:val="14"/>
          <w:rtl/>
        </w:rPr>
      </w:pPr>
    </w:p>
    <w:p w14:paraId="540FA79F" w14:textId="77777777" w:rsidR="002617A8" w:rsidRPr="00DC06CA" w:rsidRDefault="002617A8" w:rsidP="0038528A">
      <w:pPr>
        <w:spacing w:line="360" w:lineRule="auto"/>
        <w:ind w:firstLine="360"/>
        <w:jc w:val="both"/>
        <w:rPr>
          <w:rFonts w:ascii="Arial" w:hAnsi="Arial"/>
          <w:b/>
          <w:bCs/>
          <w:noProof w:val="0"/>
          <w:u w:val="single"/>
          <w:rtl/>
        </w:rPr>
      </w:pPr>
      <w:r w:rsidRPr="00DC06CA">
        <w:rPr>
          <w:rFonts w:ascii="Arial" w:hAnsi="Arial"/>
          <w:b/>
          <w:bCs/>
          <w:noProof w:val="0"/>
          <w:u w:val="single"/>
          <w:rtl/>
        </w:rPr>
        <w:t xml:space="preserve">שאלת מסוכנותו של המבקש </w:t>
      </w:r>
    </w:p>
    <w:p w14:paraId="779E52AE" w14:textId="77777777" w:rsidR="00941095" w:rsidRPr="00941095" w:rsidRDefault="00941095" w:rsidP="00941095">
      <w:pPr>
        <w:pStyle w:val="ad"/>
        <w:spacing w:line="360" w:lineRule="auto"/>
        <w:ind w:left="785"/>
        <w:jc w:val="both"/>
        <w:rPr>
          <w:rFonts w:ascii="Arial" w:hAnsi="Arial"/>
          <w:noProof w:val="0"/>
          <w:sz w:val="14"/>
          <w:szCs w:val="14"/>
        </w:rPr>
      </w:pPr>
    </w:p>
    <w:p w14:paraId="0FD6C7D6" w14:textId="77777777" w:rsidR="0038528A" w:rsidRPr="0038528A" w:rsidRDefault="00DC06CA" w:rsidP="00DC06CA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  <w:sz w:val="14"/>
          <w:szCs w:val="14"/>
        </w:rPr>
      </w:pPr>
      <w:r>
        <w:rPr>
          <w:rFonts w:hint="cs"/>
          <w:noProof w:val="0"/>
          <w:rtl/>
        </w:rPr>
        <w:t>מעבר לנדרש, גם אם הייתי קובע כי קיימת רשלנות כלשהי מצדו של המבקש, הרי שקיימת רשלנות תו</w:t>
      </w:r>
      <w:r w:rsidR="0038528A">
        <w:rPr>
          <w:rFonts w:hint="cs"/>
          <w:noProof w:val="0"/>
          <w:rtl/>
        </w:rPr>
        <w:t>רמ</w:t>
      </w:r>
      <w:r w:rsidR="00941095">
        <w:rPr>
          <w:rFonts w:hint="cs"/>
          <w:noProof w:val="0"/>
          <w:rtl/>
        </w:rPr>
        <w:t xml:space="preserve">ת משמעותית מצד </w:t>
      </w:r>
      <w:r>
        <w:rPr>
          <w:rFonts w:hint="cs"/>
          <w:noProof w:val="0"/>
          <w:rtl/>
        </w:rPr>
        <w:t xml:space="preserve">הולכת הרגל שכפי הנראה חצתה את הצומת באור אדום. </w:t>
      </w:r>
    </w:p>
    <w:p w14:paraId="3DBD2280" w14:textId="77777777" w:rsidR="0038528A" w:rsidRDefault="0038528A" w:rsidP="0038528A">
      <w:pPr>
        <w:pStyle w:val="ad"/>
        <w:rPr>
          <w:noProof w:val="0"/>
          <w:rtl/>
        </w:rPr>
      </w:pPr>
    </w:p>
    <w:p w14:paraId="1BE16676" w14:textId="77777777" w:rsidR="002617A8" w:rsidRPr="00C648E6" w:rsidRDefault="0038528A" w:rsidP="0038528A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  <w:sz w:val="14"/>
          <w:szCs w:val="14"/>
          <w:rtl/>
        </w:rPr>
      </w:pPr>
      <w:r>
        <w:rPr>
          <w:rFonts w:hint="cs"/>
          <w:noProof w:val="0"/>
          <w:rtl/>
        </w:rPr>
        <w:t xml:space="preserve">בנוסף, אין להתעלם מהעובדה </w:t>
      </w:r>
      <w:r w:rsidR="00DC06CA">
        <w:rPr>
          <w:rFonts w:hint="cs"/>
          <w:noProof w:val="0"/>
          <w:rtl/>
        </w:rPr>
        <w:t>שחלפו כשבועיים מיום התאונה ועד ל</w:t>
      </w:r>
      <w:r w:rsidR="00941095">
        <w:rPr>
          <w:rFonts w:hint="cs"/>
          <w:noProof w:val="0"/>
          <w:rtl/>
        </w:rPr>
        <w:t>מועד ה</w:t>
      </w:r>
      <w:r w:rsidR="00DC06CA">
        <w:rPr>
          <w:rFonts w:hint="cs"/>
          <w:noProof w:val="0"/>
          <w:rtl/>
        </w:rPr>
        <w:t>שימוע במהלכם המבקש ה</w:t>
      </w:r>
      <w:r>
        <w:rPr>
          <w:rFonts w:hint="cs"/>
          <w:noProof w:val="0"/>
          <w:rtl/>
        </w:rPr>
        <w:t>משיך לנהוג</w:t>
      </w:r>
      <w:r w:rsidR="00941095">
        <w:rPr>
          <w:rFonts w:hint="cs"/>
          <w:noProof w:val="0"/>
          <w:rtl/>
        </w:rPr>
        <w:t xml:space="preserve"> ללא כל אירוע חריג</w:t>
      </w:r>
      <w:r>
        <w:rPr>
          <w:rFonts w:hint="cs"/>
          <w:noProof w:val="0"/>
          <w:rtl/>
        </w:rPr>
        <w:t>. מתיק החקירה עולה שהיחידה החוקרת כלל לא זימנה את המבקש לשימוע</w:t>
      </w:r>
      <w:r w:rsidR="00941095">
        <w:rPr>
          <w:rFonts w:hint="cs"/>
          <w:noProof w:val="0"/>
          <w:rtl/>
        </w:rPr>
        <w:t>,</w:t>
      </w:r>
      <w:r>
        <w:rPr>
          <w:rFonts w:hint="cs"/>
          <w:noProof w:val="0"/>
          <w:rtl/>
        </w:rPr>
        <w:t xml:space="preserve"> ורק עם הגעתו מיזמתו למשטרה נערך לא שימוע ורישיונו נפסל.</w:t>
      </w:r>
    </w:p>
    <w:p w14:paraId="31248E2A" w14:textId="77777777" w:rsidR="002617A8" w:rsidRPr="002617A8" w:rsidRDefault="002617A8" w:rsidP="002617A8">
      <w:pPr>
        <w:spacing w:line="360" w:lineRule="auto"/>
        <w:ind w:firstLine="6480"/>
        <w:jc w:val="both"/>
        <w:rPr>
          <w:rFonts w:ascii="Arial" w:hAnsi="Arial"/>
          <w:noProof w:val="0"/>
          <w:sz w:val="16"/>
          <w:szCs w:val="16"/>
          <w:rtl/>
        </w:rPr>
      </w:pPr>
    </w:p>
    <w:p w14:paraId="626EBE2B" w14:textId="77777777" w:rsidR="002617A8" w:rsidRPr="00C648E6" w:rsidRDefault="0038528A" w:rsidP="0038528A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 xml:space="preserve">לציין, </w:t>
      </w:r>
      <w:r w:rsidR="00941095">
        <w:rPr>
          <w:rFonts w:ascii="Arial" w:hAnsi="Arial" w:hint="cs"/>
          <w:noProof w:val="0"/>
          <w:rtl/>
        </w:rPr>
        <w:t>ש</w:t>
      </w:r>
      <w:r w:rsidR="002617A8" w:rsidRPr="00C648E6">
        <w:rPr>
          <w:rFonts w:ascii="Arial" w:hAnsi="Arial"/>
          <w:noProof w:val="0"/>
          <w:rtl/>
        </w:rPr>
        <w:t>מדובר במבקש הנוהג משנת 2002 ולחובתו 17 הרשעות קודמות, רובן עבירות של ברי</w:t>
      </w:r>
      <w:r>
        <w:rPr>
          <w:rFonts w:ascii="Arial" w:hAnsi="Arial"/>
          <w:noProof w:val="0"/>
          <w:rtl/>
        </w:rPr>
        <w:t>רת משפט ללא תאונת דרכים</w:t>
      </w:r>
      <w:r>
        <w:rPr>
          <w:rFonts w:ascii="Arial" w:hAnsi="Arial" w:hint="cs"/>
          <w:noProof w:val="0"/>
          <w:rtl/>
        </w:rPr>
        <w:t>, כך שלא מדובר בעבר מכביד.</w:t>
      </w:r>
      <w:r w:rsidR="002617A8" w:rsidRPr="00C648E6">
        <w:rPr>
          <w:rFonts w:ascii="Arial" w:hAnsi="Arial"/>
          <w:noProof w:val="0"/>
          <w:rtl/>
        </w:rPr>
        <w:t xml:space="preserve"> </w:t>
      </w:r>
    </w:p>
    <w:p w14:paraId="4D825A73" w14:textId="77777777" w:rsidR="002617A8" w:rsidRPr="002617A8" w:rsidRDefault="002617A8" w:rsidP="002617A8">
      <w:pPr>
        <w:spacing w:line="360" w:lineRule="auto"/>
        <w:jc w:val="both"/>
        <w:rPr>
          <w:rFonts w:ascii="Arial" w:hAnsi="Arial"/>
          <w:noProof w:val="0"/>
          <w:sz w:val="12"/>
          <w:szCs w:val="12"/>
          <w:rtl/>
        </w:rPr>
      </w:pPr>
    </w:p>
    <w:p w14:paraId="1CD4DE06" w14:textId="77777777" w:rsidR="002617A8" w:rsidRPr="0038528A" w:rsidRDefault="0038528A" w:rsidP="007E1E5D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noProof w:val="0"/>
          <w:sz w:val="2"/>
          <w:szCs w:val="2"/>
          <w:rtl/>
        </w:rPr>
      </w:pPr>
      <w:r w:rsidRPr="0038528A">
        <w:rPr>
          <w:rFonts w:ascii="Arial" w:hAnsi="Arial" w:hint="cs"/>
          <w:noProof w:val="0"/>
          <w:rtl/>
        </w:rPr>
        <w:t xml:space="preserve">בהתאם, אני סבור שלא נשקפת מהמבקש </w:t>
      </w:r>
      <w:r w:rsidRPr="0038528A">
        <w:rPr>
          <w:rFonts w:ascii="Arial" w:hAnsi="Arial"/>
          <w:noProof w:val="0"/>
          <w:rtl/>
        </w:rPr>
        <w:t xml:space="preserve">מסוכנות </w:t>
      </w:r>
      <w:r>
        <w:rPr>
          <w:rFonts w:ascii="Arial" w:hAnsi="Arial"/>
          <w:noProof w:val="0"/>
          <w:rtl/>
        </w:rPr>
        <w:t>לציבור המשתמשים בדרך</w:t>
      </w:r>
      <w:r>
        <w:rPr>
          <w:rFonts w:ascii="Arial" w:hAnsi="Arial" w:hint="cs"/>
          <w:noProof w:val="0"/>
          <w:rtl/>
        </w:rPr>
        <w:t>.</w:t>
      </w:r>
    </w:p>
    <w:p w14:paraId="2D564367" w14:textId="77777777" w:rsidR="002617A8" w:rsidRPr="002617A8" w:rsidRDefault="002617A8" w:rsidP="002617A8">
      <w:pPr>
        <w:spacing w:line="360" w:lineRule="auto"/>
        <w:jc w:val="both"/>
        <w:rPr>
          <w:rFonts w:ascii="Arial" w:hAnsi="Arial"/>
          <w:noProof w:val="0"/>
          <w:sz w:val="6"/>
          <w:szCs w:val="6"/>
          <w:rtl/>
        </w:rPr>
      </w:pPr>
    </w:p>
    <w:p w14:paraId="61649B3C" w14:textId="77777777" w:rsidR="002617A8" w:rsidRPr="0038528A" w:rsidRDefault="002617A8" w:rsidP="0038528A">
      <w:pPr>
        <w:spacing w:line="360" w:lineRule="auto"/>
        <w:jc w:val="both"/>
        <w:rPr>
          <w:rFonts w:ascii="Arial" w:hAnsi="Arial"/>
          <w:noProof w:val="0"/>
          <w:sz w:val="12"/>
          <w:szCs w:val="12"/>
          <w:rtl/>
        </w:rPr>
      </w:pPr>
    </w:p>
    <w:p w14:paraId="6BA43E50" w14:textId="77777777" w:rsidR="002617A8" w:rsidRPr="00941095" w:rsidRDefault="002617A8" w:rsidP="00A17E33">
      <w:pPr>
        <w:pStyle w:val="a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noProof w:val="0"/>
          <w:rtl/>
        </w:rPr>
      </w:pPr>
      <w:r w:rsidRPr="00941095">
        <w:rPr>
          <w:rFonts w:ascii="Arial" w:hAnsi="Arial"/>
          <w:b/>
          <w:bCs/>
          <w:noProof w:val="0"/>
          <w:rtl/>
        </w:rPr>
        <w:t xml:space="preserve">לאור כל האמור לעיל, </w:t>
      </w:r>
      <w:r w:rsidRPr="00A17E33">
        <w:rPr>
          <w:rFonts w:ascii="Arial" w:hAnsi="Arial"/>
          <w:b/>
          <w:bCs/>
          <w:noProof w:val="0"/>
          <w:u w:val="single"/>
          <w:rtl/>
        </w:rPr>
        <w:t>אני מורה על קיצור הפסילה המנהלית באופן שזו תסתיים היום  (10.06.20) בשעה 16:00.</w:t>
      </w:r>
      <w:r w:rsidRPr="00941095">
        <w:rPr>
          <w:rFonts w:ascii="Arial" w:hAnsi="Arial"/>
          <w:b/>
          <w:bCs/>
          <w:noProof w:val="0"/>
          <w:rtl/>
        </w:rPr>
        <w:t xml:space="preserve"> </w:t>
      </w:r>
      <w:r w:rsidR="00941095" w:rsidRPr="00941095">
        <w:rPr>
          <w:rFonts w:ascii="Arial" w:hAnsi="Arial" w:hint="cs"/>
          <w:b/>
          <w:bCs/>
          <w:noProof w:val="0"/>
          <w:rtl/>
        </w:rPr>
        <w:t xml:space="preserve"> </w:t>
      </w:r>
      <w:r w:rsidR="0038528A" w:rsidRPr="00941095">
        <w:rPr>
          <w:rFonts w:ascii="Arial" w:hAnsi="Arial"/>
          <w:b/>
          <w:bCs/>
          <w:noProof w:val="0"/>
          <w:rtl/>
        </w:rPr>
        <w:t xml:space="preserve">המבקש </w:t>
      </w:r>
      <w:r w:rsidR="0038528A" w:rsidRPr="00941095">
        <w:rPr>
          <w:rFonts w:ascii="Arial" w:hAnsi="Arial" w:hint="cs"/>
          <w:b/>
          <w:bCs/>
          <w:noProof w:val="0"/>
          <w:rtl/>
        </w:rPr>
        <w:t xml:space="preserve">רשאי </w:t>
      </w:r>
      <w:r w:rsidRPr="00941095">
        <w:rPr>
          <w:rFonts w:ascii="Arial" w:hAnsi="Arial"/>
          <w:b/>
          <w:bCs/>
          <w:noProof w:val="0"/>
          <w:rtl/>
        </w:rPr>
        <w:t xml:space="preserve">לקבל את רישיונו בחזרה ישירות מתחנת המשטרה. </w:t>
      </w:r>
    </w:p>
    <w:p w14:paraId="16F76406" w14:textId="77777777" w:rsidR="002617A8" w:rsidRPr="002617A8" w:rsidRDefault="002617A8" w:rsidP="002617A8">
      <w:pPr>
        <w:spacing w:line="360" w:lineRule="auto"/>
        <w:jc w:val="both"/>
        <w:rPr>
          <w:rFonts w:ascii="Arial" w:hAnsi="Arial"/>
          <w:noProof w:val="0"/>
          <w:rtl/>
        </w:rPr>
      </w:pPr>
    </w:p>
    <w:p w14:paraId="2BC4EF75" w14:textId="77777777" w:rsidR="002617A8" w:rsidRPr="002617A8" w:rsidRDefault="002617A8" w:rsidP="002617A8">
      <w:pPr>
        <w:spacing w:line="360" w:lineRule="auto"/>
        <w:jc w:val="both"/>
        <w:rPr>
          <w:rFonts w:ascii="Arial" w:hAnsi="Arial"/>
          <w:noProof w:val="0"/>
          <w:rtl/>
        </w:rPr>
      </w:pPr>
      <w:r w:rsidRPr="002617A8">
        <w:rPr>
          <w:rFonts w:ascii="Arial" w:hAnsi="Arial"/>
          <w:noProof w:val="0"/>
          <w:rtl/>
        </w:rPr>
        <w:t>להודיע לצדדים.</w:t>
      </w:r>
    </w:p>
    <w:p w14:paraId="3D23149A" w14:textId="77777777" w:rsidR="00A17E33" w:rsidRDefault="00A17E33">
      <w:pPr>
        <w:spacing w:line="360" w:lineRule="auto"/>
        <w:jc w:val="both"/>
        <w:rPr>
          <w:rFonts w:ascii="Arial" w:hAnsi="Arial"/>
          <w:noProof w:val="0"/>
          <w:rtl/>
        </w:rPr>
      </w:pPr>
    </w:p>
    <w:p w14:paraId="05DA1B29" w14:textId="77777777" w:rsidR="00694556" w:rsidRDefault="0043502B">
      <w:pPr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/>
          <w:noProof w:val="0"/>
          <w:rtl/>
        </w:rPr>
        <w:t>נית</w:t>
      </w:r>
      <w:r>
        <w:rPr>
          <w:rFonts w:ascii="Arial" w:hAnsi="Arial" w:hint="cs"/>
          <w:noProof w:val="0"/>
          <w:rtl/>
        </w:rPr>
        <w:t>נה</w:t>
      </w:r>
      <w:r w:rsidR="00005C8B">
        <w:rPr>
          <w:rFonts w:ascii="Arial" w:hAnsi="Arial"/>
          <w:noProof w:val="0"/>
          <w:rtl/>
        </w:rPr>
        <w:t xml:space="preserve"> היום, </w:t>
      </w:r>
      <w:sdt>
        <w:sdtPr>
          <w:rPr>
            <w:rtl/>
          </w:rPr>
          <w:alias w:val="1455"/>
          <w:tag w:val="1455"/>
          <w:id w:val="1666048407"/>
          <w:text w:multiLine="1"/>
        </w:sdtPr>
        <w:sdtEndPr/>
        <w:sdtContent>
          <w:r>
            <w:rPr>
              <w:rFonts w:ascii="Arial" w:hAnsi="Arial"/>
              <w:noProof w:val="0"/>
              <w:rtl/>
            </w:rPr>
            <w:t>י"ח סיוון תש"פ</w:t>
          </w:r>
        </w:sdtContent>
      </w:sdt>
      <w:r w:rsidR="00005C8B">
        <w:rPr>
          <w:rFonts w:ascii="Arial" w:hAnsi="Arial"/>
          <w:noProof w:val="0"/>
          <w:rtl/>
        </w:rPr>
        <w:t xml:space="preserve">, </w:t>
      </w:r>
      <w:sdt>
        <w:sdtPr>
          <w:rPr>
            <w:rtl/>
          </w:rPr>
          <w:alias w:val="1456"/>
          <w:tag w:val="1456"/>
          <w:id w:val="-1186288958"/>
          <w:text w:multiLine="1"/>
        </w:sdtPr>
        <w:sdtEndPr/>
        <w:sdtContent>
          <w:r>
            <w:rPr>
              <w:rFonts w:ascii="Arial" w:hAnsi="Arial"/>
              <w:noProof w:val="0"/>
              <w:rtl/>
            </w:rPr>
            <w:t>10 יוני 2020</w:t>
          </w:r>
        </w:sdtContent>
      </w:sdt>
      <w:r w:rsidR="00005C8B">
        <w:rPr>
          <w:rFonts w:ascii="Arial" w:hAnsi="Arial"/>
          <w:noProof w:val="0"/>
          <w:rtl/>
        </w:rPr>
        <w:t>, בהעדר הצדדים.</w:t>
      </w:r>
    </w:p>
    <w:p w14:paraId="1B50A4C0" w14:textId="77777777" w:rsidR="00C43648" w:rsidRDefault="007B4D21" w:rsidP="00BD6531">
      <w:pPr>
        <w:tabs>
          <w:tab w:val="left" w:pos="2553"/>
        </w:tabs>
        <w:ind w:left="5040"/>
        <w:rPr>
          <w:rtl/>
        </w:rPr>
      </w:pPr>
      <w:sdt>
        <w:sdtPr>
          <w:rPr>
            <w:rFonts w:hint="cs"/>
            <w:rtl/>
          </w:rPr>
          <w:alias w:val="2045"/>
          <w:tag w:val="2045"/>
          <w:id w:val="740689340"/>
          <w:placeholder>
            <w:docPart w:val="48B96E695E344DEA9DAC3B6021044477"/>
          </w:placeholder>
          <w:showingPlcHdr/>
          <w:text w:multiLine="1"/>
        </w:sdtPr>
        <w:sdtEndPr/>
        <w:sdtContent>
          <w:r w:rsidR="00C43648">
            <w:rPr>
              <w:rFonts w:hint="cs"/>
              <w:rtl/>
            </w:rPr>
            <w:t xml:space="preserve">     </w:t>
          </w:r>
        </w:sdtContent>
      </w:sdt>
    </w:p>
    <w:p w14:paraId="7FCD1DB5" w14:textId="77777777" w:rsidR="00694556" w:rsidRDefault="00BD6531" w:rsidP="00BD6531">
      <w:pPr>
        <w:tabs>
          <w:tab w:val="left" w:pos="2553"/>
        </w:tabs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sdt>
        <w:sdtPr>
          <w:rPr>
            <w:rtl/>
          </w:rPr>
          <w:alias w:val="MergeField"/>
          <w:tag w:val="1237"/>
          <w:id w:val="-623078305"/>
        </w:sdtPr>
        <w:sdtEndPr/>
        <w:sdtContent>
          <w:r w:rsidR="007B4D21">
            <w:drawing>
              <wp:inline distT="0" distB="0" distL="0" distR="0" wp14:anchorId="5560C182" wp14:editId="7BEC7A28">
                <wp:extent cx="1343025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37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7AF99F4A" w14:textId="77777777" w:rsidR="00694556" w:rsidRDefault="00694556" w:rsidP="00BD6531">
      <w:pPr>
        <w:tabs>
          <w:tab w:val="left" w:pos="2553"/>
        </w:tabs>
        <w:rPr>
          <w:rFonts w:ascii="Arial" w:hAnsi="Arial"/>
          <w:noProof w:val="0"/>
          <w:rtl/>
        </w:rPr>
      </w:pPr>
    </w:p>
    <w:sectPr w:rsidR="00694556" w:rsidSect="00C648E6">
      <w:headerReference w:type="default" r:id="rId9"/>
      <w:footerReference w:type="default" r:id="rId10"/>
      <w:pgSz w:w="11907" w:h="16840" w:code="9"/>
      <w:pgMar w:top="1440" w:right="1080" w:bottom="1440" w:left="1080" w:header="720" w:footer="737" w:gutter="0"/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PROJECT.MODULE1.CONTROLWDKEYF3A"/>
    </wne:keymap>
    <wne:keymap wne:kcmPrimary="0073">
      <wne:macro wne:macroName="PROJECT.MODULE1.CONTROLWDKEYF4A"/>
    </wne:keymap>
    <wne:keymap wne:kcmPrimary="0431">
      <wne:macro wne:macroName="PROJECT.MODULE1.CONTROLWDKEY1"/>
    </wne:keymap>
    <wne:keymap wne:kcmPrimary="0432">
      <wne:macro wne:macroName="PROJECT.MODULE1.CONTROLWDKEY2"/>
    </wne:keymap>
    <wne:keymap wne:kcmPrimary="0433">
      <wne:macro wne:macroName="PROJECT.MODULE1.CONTROLWDKEY3"/>
    </wne:keymap>
    <wne:keymap wne:kcmPrimary="0434">
      <wne:macro wne:macroName="PROJECT.MODULE1.CONTROLWDKEY4"/>
    </wne:keymap>
    <wne:keymap wne:kcmPrimary="0435">
      <wne:macro wne:macroName="PROJECT.MODULE1.CONTROLWDKEY5"/>
    </wne:keymap>
    <wne:keymap wne:kcmPrimary="0436">
      <wne:macro wne:macroName="PROJECT.MODULE1.CONTROLWDKEY6"/>
    </wne:keymap>
    <wne:keymap wne:kcmPrimary="0437">
      <wne:macro wne:macroName="PROJECT.MODULE1.CONTROLWDKEY7"/>
    </wne:keymap>
    <wne:keymap wne:kcmPrimary="0441">
      <wne:macro wne:macroName="PROJECT.MODULE1.CONTROLWDKEYA"/>
    </wne:keymap>
    <wne:keymap wne:kcmPrimary="0442">
      <wne:macro wne:macroName="PROJECT.MODULE1.CONTROLWDKEYB"/>
    </wne:keymap>
    <wne:keymap wne:kcmPrimary="0443">
      <wne:macro wne:macroName="PROJECT.MODULE1.CONTROLWDKEYC"/>
    </wne:keymap>
    <wne:keymap wne:kcmPrimary="0444">
      <wne:macro wne:macroName="PROJECT.MODULE1.CONTROLWDKEYD"/>
    </wne:keymap>
    <wne:keymap wne:kcmPrimary="0445">
      <wne:macro wne:macroName="PROJECT.MODULE1.CONTROLWDKEYE"/>
    </wne:keymap>
    <wne:keymap wne:kcmPrimary="0446">
      <wne:macro wne:macroName="PROJECT.MODULE1.CONTROLWDKEYF"/>
    </wne:keymap>
    <wne:keymap wne:kcmPrimary="0447">
      <wne:macro wne:macroName="PROJECT.MODULE1.CONTROLWDKEYG"/>
    </wne:keymap>
    <wne:keymap wne:kcmPrimary="0448">
      <wne:macro wne:macroName="PROJECT.MODULE1.CONTROLWDKEYH"/>
    </wne:keymap>
    <wne:keymap wne:kcmPrimary="044A">
      <wne:macro wne:macroName="PROJECT.MODULE1.CONTROLWDKEYJ"/>
    </wne:keymap>
    <wne:keymap wne:kcmPrimary="044B">
      <wne:macro wne:macroName="PROJECT.MODULE1.CONTROLWDKEYK"/>
    </wne:keymap>
    <wne:keymap wne:kcmPrimary="044C">
      <wne:macro wne:macroName="PROJECT.MODULE1.CONTROLWDKEYL"/>
    </wne:keymap>
    <wne:keymap wne:kcmPrimary="044D">
      <wne:macro wne:macroName="PROJECT.MODULE1.CONTROLWDKEYM"/>
    </wne:keymap>
    <wne:keymap wne:kcmPrimary="044E">
      <wne:macro wne:macroName="PROJECT.MODULE1.CONTROLWDKEYN"/>
    </wne:keymap>
    <wne:keymap wne:kcmPrimary="0450">
      <wne:macro wne:macroName="PROJECT.MODULE1.CONTROLWDKEYP"/>
    </wne:keymap>
    <wne:keymap wne:kcmPrimary="0451">
      <wne:macro wne:macroName="PROJECT.MODULE1.CONTROLWDKEYQ"/>
    </wne:keymap>
    <wne:keymap wne:kcmPrimary="0452">
      <wne:macro wne:macroName="PROJECT.MODULE1.CONTROLWDKEYR"/>
    </wne:keymap>
    <wne:keymap wne:kcmPrimary="0453">
      <wne:macro wne:macroName="PROJECT.MODULE1.CONTROLWDKEYS"/>
    </wne:keymap>
    <wne:keymap wne:kcmPrimary="0454">
      <wne:macro wne:macroName="PROJECT.MODULE1.CONTROLWDKEYT"/>
    </wne:keymap>
    <wne:keymap wne:kcmPrimary="0455">
      <wne:macro wne:macroName="PROJECT.MODULE1.CONTROLWDKEYU"/>
    </wne:keymap>
    <wne:keymap wne:kcmPrimary="0456">
      <wne:macro wne:macroName="PROJECT.MODULE1.CONTROLWDKEYV"/>
    </wne:keymap>
    <wne:keymap wne:kcmPrimary="0457">
      <wne:macro wne:macroName="PROJECT.MODULE1.CONTROLWDKEYW"/>
    </wne:keymap>
    <wne:keymap wne:kcmPrimary="0458">
      <wne:macro wne:macroName="PROJECT.MODULE1.CONTROLWDKEYX"/>
    </wne:keymap>
    <wne:keymap wne:kcmPrimary="0459">
      <wne:macro wne:macroName="PROJECT.MODULE1.CONTROLWDKEYY"/>
    </wne:keymap>
    <wne:keymap wne:kcmPrimary="045A">
      <wne:macro wne:macroName="PROJECT.MODULE1.CONTROLWDKEYZ"/>
    </wne:keymap>
    <wne:keymap wne:kcmPrimary="0470">
      <wne:macro wne:macroName="PROJECT.MODULE1.CONTROLWDKEYF1"/>
    </wne:keymap>
    <wne:keymap wne:kcmPrimary="0471">
      <wne:macro wne:macroName="PROJECT.MODULE1.CONTROLWDKEYF2"/>
    </wne:keymap>
    <wne:keymap wne:kcmPrimary="0474">
      <wne:macro wne:macroName="PROJECT.MODULE1.CONTROLWDKEYF5"/>
    </wne:keymap>
    <wne:keymap wne:kcmPrimary="0475">
      <wne:macro wne:macroName="PROJECT.MODULE1.CONTROLWDKEYF6"/>
    </wne:keymap>
    <wne:keymap wne:kcmPrimary="0476">
      <wne:macro wne:macroName="PROJECT.MODULE1.CONTROLWDKEYF7"/>
    </wne:keymap>
    <wne:keymap wne:kcmPrimary="0478">
      <wne:macro wne:macroName="PROJECT.MODULE1.CONTROLWDKEYF9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030F" w14:textId="77777777" w:rsidR="007B4D21" w:rsidRDefault="007B4D21">
      <w:r>
        <w:separator/>
      </w:r>
    </w:p>
  </w:endnote>
  <w:endnote w:type="continuationSeparator" w:id="0">
    <w:p w14:paraId="6ED9690D" w14:textId="77777777" w:rsidR="007B4D21" w:rsidRDefault="007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0F17" w14:textId="77777777" w:rsidR="00694556" w:rsidRPr="004E6E3C" w:rsidRDefault="000C3B60">
    <w:pPr>
      <w:pStyle w:val="a4"/>
      <w:jc w:val="center"/>
      <w:rPr>
        <w:rStyle w:val="ab"/>
      </w:rPr>
    </w:pPr>
    <w:r w:rsidRPr="004E6E3C">
      <w:rPr>
        <w:rStyle w:val="ab"/>
        <w:rFonts w:cs="Times New Roman"/>
      </w:rPr>
      <w:fldChar w:fldCharType="begin"/>
    </w:r>
    <w:r w:rsidR="00005C8B" w:rsidRPr="004E6E3C">
      <w:rPr>
        <w:rStyle w:val="ab"/>
        <w:rFonts w:cs="Times New Roman"/>
      </w:rPr>
      <w:instrText xml:space="preserve"> PAGE </w:instrText>
    </w:r>
    <w:r w:rsidRPr="004E6E3C">
      <w:rPr>
        <w:rStyle w:val="ab"/>
        <w:rFonts w:cs="Times New Roman"/>
      </w:rPr>
      <w:fldChar w:fldCharType="separate"/>
    </w:r>
    <w:r w:rsidR="00372244">
      <w:rPr>
        <w:rStyle w:val="ab"/>
        <w:rFonts w:cs="Times New Roman"/>
        <w:rtl/>
      </w:rPr>
      <w:t>1</w:t>
    </w:r>
    <w:r w:rsidRPr="004E6E3C">
      <w:rPr>
        <w:rStyle w:val="ab"/>
        <w:rFonts w:cs="Times New Roman"/>
      </w:rPr>
      <w:fldChar w:fldCharType="end"/>
    </w:r>
    <w:r w:rsidR="00005C8B" w:rsidRPr="004E6E3C">
      <w:rPr>
        <w:rStyle w:val="ab"/>
        <w:rFonts w:hint="cs"/>
        <w:rtl/>
      </w:rPr>
      <w:t xml:space="preserve"> מתוך </w:t>
    </w:r>
    <w:r w:rsidRPr="004E6E3C">
      <w:rPr>
        <w:rStyle w:val="ab"/>
      </w:rPr>
      <w:fldChar w:fldCharType="begin"/>
    </w:r>
    <w:r w:rsidR="00005C8B" w:rsidRPr="004E6E3C">
      <w:rPr>
        <w:rStyle w:val="ab"/>
      </w:rPr>
      <w:instrText xml:space="preserve"> NUMPAGES </w:instrText>
    </w:r>
    <w:r w:rsidRPr="004E6E3C">
      <w:rPr>
        <w:rStyle w:val="ab"/>
      </w:rPr>
      <w:fldChar w:fldCharType="separate"/>
    </w:r>
    <w:r w:rsidR="00372244">
      <w:rPr>
        <w:rStyle w:val="ab"/>
        <w:rtl/>
      </w:rPr>
      <w:t>2</w:t>
    </w:r>
    <w:r w:rsidRPr="004E6E3C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4598" w14:textId="77777777" w:rsidR="007B4D21" w:rsidRDefault="007B4D21">
      <w:r>
        <w:separator/>
      </w:r>
    </w:p>
  </w:footnote>
  <w:footnote w:type="continuationSeparator" w:id="0">
    <w:p w14:paraId="7D58ADAB" w14:textId="77777777" w:rsidR="007B4D21" w:rsidRDefault="007B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BC3F" w14:textId="77777777" w:rsidR="00694556" w:rsidRDefault="00DC1259">
    <w:pPr>
      <w:pStyle w:val="a3"/>
      <w:jc w:val="center"/>
      <w:rPr>
        <w:rFonts w:cs="FrankRuehl"/>
        <w:noProof w:val="0"/>
        <w:sz w:val="28"/>
        <w:szCs w:val="28"/>
        <w:rtl/>
      </w:rPr>
    </w:pPr>
    <w:r>
      <w:rPr>
        <w:rFonts w:cs="FrankRuehl"/>
        <w:sz w:val="28"/>
        <w:szCs w:val="28"/>
      </w:rPr>
      <w:drawing>
        <wp:inline distT="0" distB="0" distL="0" distR="0" wp14:anchorId="55698996" wp14:editId="4CD01C8D">
          <wp:extent cx="374015" cy="469265"/>
          <wp:effectExtent l="0" t="0" r="6985" b="6985"/>
          <wp:docPr id="2" name="Picture 1" descr="ישראל - המנורה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ישראל - המנורה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5047"/>
      <w:gridCol w:w="3674"/>
    </w:tblGrid>
    <w:tr w:rsidR="00694556" w14:paraId="2746D3EB" w14:textId="77777777" w:rsidTr="00686C21">
      <w:trPr>
        <w:trHeight w:hRule="exact" w:val="704"/>
        <w:jc w:val="center"/>
      </w:trPr>
      <w:sdt>
        <w:sdtPr>
          <w:rPr>
            <w:rFonts w:ascii="Tahoma" w:hAnsi="Tahoma" w:cs="Tahoma"/>
            <w:b/>
            <w:bCs/>
            <w:color w:val="000080"/>
            <w:rtl/>
          </w:rPr>
          <w:alias w:val="1174"/>
          <w:tag w:val="1174"/>
          <w:id w:val="-1585920285"/>
          <w:text w:multiLine="1"/>
        </w:sdtPr>
        <w:sdtEndPr/>
        <w:sdtContent>
          <w:tc>
            <w:tcPr>
              <w:tcW w:w="8721" w:type="dxa"/>
              <w:gridSpan w:val="2"/>
            </w:tcPr>
            <w:p w14:paraId="3C626EF0" w14:textId="77777777" w:rsidR="00694556" w:rsidRDefault="003D1C8C" w:rsidP="003230C7">
              <w:pPr>
                <w:pStyle w:val="a3"/>
                <w:jc w:val="center"/>
                <w:rPr>
                  <w:rFonts w:ascii="Tahoma" w:hAnsi="Tahoma" w:cs="Tahoma"/>
                  <w:noProof w:val="0"/>
                  <w:color w:val="000080"/>
                  <w:rtl/>
                </w:rPr>
              </w:pPr>
              <w:r w:rsidRPr="003D1C8C">
                <w:rPr>
                  <w:rFonts w:ascii="Tahoma" w:hAnsi="Tahoma" w:cs="Tahoma"/>
                  <w:b/>
                  <w:bCs/>
                  <w:color w:val="000080"/>
                  <w:rtl/>
                </w:rPr>
                <w:t>בית משפט השלום לתעבורה בחיפה</w:t>
              </w:r>
            </w:p>
          </w:tc>
        </w:sdtContent>
      </w:sdt>
    </w:tr>
    <w:tr w:rsidR="00694556" w14:paraId="7C17799C" w14:textId="77777777">
      <w:trPr>
        <w:trHeight w:val="337"/>
        <w:jc w:val="center"/>
      </w:trPr>
      <w:tc>
        <w:tcPr>
          <w:tcW w:w="5047" w:type="dxa"/>
        </w:tcPr>
        <w:p w14:paraId="633C92F8" w14:textId="77777777" w:rsidR="00694556" w:rsidRDefault="00694556">
          <w:pPr>
            <w:rPr>
              <w:b/>
              <w:bCs/>
              <w:noProof w:val="0"/>
              <w:sz w:val="26"/>
              <w:szCs w:val="26"/>
              <w:rtl/>
            </w:rPr>
          </w:pPr>
        </w:p>
      </w:tc>
      <w:tc>
        <w:tcPr>
          <w:tcW w:w="3674" w:type="dxa"/>
        </w:tcPr>
        <w:p w14:paraId="25DF2191" w14:textId="77777777" w:rsidR="00694556" w:rsidRDefault="00694556">
          <w:pPr>
            <w:pStyle w:val="a3"/>
            <w:jc w:val="right"/>
            <w:rPr>
              <w:b/>
              <w:bCs/>
              <w:noProof w:val="0"/>
              <w:sz w:val="26"/>
              <w:szCs w:val="26"/>
              <w:rtl/>
            </w:rPr>
          </w:pPr>
        </w:p>
      </w:tc>
    </w:tr>
    <w:tr w:rsidR="00694556" w14:paraId="45A18D42" w14:textId="77777777">
      <w:trPr>
        <w:trHeight w:val="337"/>
        <w:jc w:val="center"/>
      </w:trPr>
      <w:tc>
        <w:tcPr>
          <w:tcW w:w="8721" w:type="dxa"/>
          <w:gridSpan w:val="2"/>
        </w:tcPr>
        <w:p w14:paraId="2BA14FE2" w14:textId="77777777" w:rsidR="007D45E3" w:rsidRDefault="007B4D21" w:rsidP="007D45E3">
          <w:pPr>
            <w:rPr>
              <w:b/>
              <w:bCs/>
              <w:noProof w:val="0"/>
              <w:sz w:val="26"/>
              <w:szCs w:val="26"/>
              <w:rtl/>
            </w:rPr>
          </w:pPr>
          <w:sdt>
            <w:sdtPr>
              <w:rPr>
                <w:rtl/>
              </w:rPr>
              <w:alias w:val="1170"/>
              <w:tag w:val="1170"/>
              <w:id w:val="1066377040"/>
              <w:text w:multiLine="1"/>
            </w:sdtPr>
            <w:sdtEndPr/>
            <w:sdtContent>
              <w:proofErr w:type="spellStart"/>
              <w:r w:rsidR="00C310F8">
                <w:rPr>
                  <w:b/>
                  <w:bCs/>
                  <w:noProof w:val="0"/>
                  <w:sz w:val="26"/>
                  <w:szCs w:val="26"/>
                  <w:rtl/>
                </w:rPr>
                <w:t>בפ"מ</w:t>
              </w:r>
              <w:proofErr w:type="spellEnd"/>
            </w:sdtContent>
          </w:sdt>
          <w:r w:rsidR="00005C8B">
            <w:rPr>
              <w:b/>
              <w:bCs/>
              <w:noProof w:val="0"/>
              <w:sz w:val="26"/>
              <w:szCs w:val="26"/>
              <w:rtl/>
            </w:rPr>
            <w:t xml:space="preserve"> </w:t>
          </w:r>
          <w:sdt>
            <w:sdtPr>
              <w:rPr>
                <w:rtl/>
              </w:rPr>
              <w:alias w:val="1171"/>
              <w:tag w:val="1171"/>
              <w:id w:val="257034231"/>
              <w:text w:multiLine="1"/>
            </w:sdtPr>
            <w:sdtEndPr/>
            <w:sdtContent>
              <w:r w:rsidR="00C310F8">
                <w:rPr>
                  <w:b/>
                  <w:bCs/>
                  <w:noProof w:val="0"/>
                  <w:sz w:val="26"/>
                  <w:szCs w:val="26"/>
                  <w:rtl/>
                </w:rPr>
                <w:t>1284-06-20</w:t>
              </w:r>
            </w:sdtContent>
          </w:sdt>
          <w:r w:rsidR="00005C8B">
            <w:rPr>
              <w:b/>
              <w:bCs/>
              <w:noProof w:val="0"/>
              <w:sz w:val="26"/>
              <w:szCs w:val="26"/>
              <w:rtl/>
            </w:rPr>
            <w:t xml:space="preserve"> </w:t>
          </w:r>
          <w:sdt>
            <w:sdtPr>
              <w:rPr>
                <w:rFonts w:ascii="Arial" w:hAnsi="Arial"/>
                <w:b/>
                <w:bCs/>
                <w:noProof w:val="0"/>
                <w:rtl/>
              </w:rPr>
              <w:alias w:val="1172"/>
              <w:tag w:val="1172"/>
              <w:id w:val="-595170033"/>
              <w:text w:multiLine="1"/>
            </w:sdtPr>
            <w:sdtEndPr/>
            <w:sdtContent>
              <w:r w:rsidR="00A17E33" w:rsidRPr="00A17E33">
                <w:rPr>
                  <w:rFonts w:ascii="Arial" w:hAnsi="Arial"/>
                  <w:b/>
                  <w:bCs/>
                  <w:noProof w:val="0"/>
                  <w:rtl/>
                </w:rPr>
                <w:t>ברזני נ' מדינת ישראל</w:t>
              </w:r>
              <w:r w:rsidR="00A17E33" w:rsidRPr="00A17E33">
                <w:rPr>
                  <w:rFonts w:ascii="Arial" w:hAnsi="Arial" w:hint="cs"/>
                  <w:b/>
                  <w:bCs/>
                  <w:noProof w:val="0"/>
                  <w:rtl/>
                </w:rPr>
                <w:t xml:space="preserve"> </w:t>
              </w:r>
              <w:r w:rsidR="00A17E33">
                <w:rPr>
                  <w:rFonts w:ascii="Arial" w:hAnsi="Arial" w:hint="cs"/>
                  <w:b/>
                  <w:bCs/>
                  <w:noProof w:val="0"/>
                  <w:rtl/>
                </w:rPr>
                <w:t xml:space="preserve">- </w:t>
              </w:r>
              <w:r w:rsidR="00A17E33" w:rsidRPr="00A17E33">
                <w:rPr>
                  <w:rFonts w:ascii="Arial" w:hAnsi="Arial"/>
                  <w:b/>
                  <w:bCs/>
                  <w:noProof w:val="0"/>
                  <w:rtl/>
                </w:rPr>
                <w:t>תיק משטרה מס' 250343/20.</w:t>
              </w:r>
            </w:sdtContent>
          </w:sdt>
        </w:p>
        <w:p w14:paraId="66824E77" w14:textId="77777777" w:rsidR="007D45E3" w:rsidRPr="007B7765" w:rsidRDefault="007D45E3" w:rsidP="007D45E3">
          <w:pPr>
            <w:rPr>
              <w:b/>
              <w:bCs/>
              <w:noProof w:val="0"/>
              <w:sz w:val="2"/>
              <w:szCs w:val="2"/>
              <w:rtl/>
            </w:rPr>
          </w:pPr>
        </w:p>
        <w:p w14:paraId="3009225E" w14:textId="77777777" w:rsidR="007D45E3" w:rsidRDefault="007D45E3" w:rsidP="007D45E3">
          <w:pPr>
            <w:rPr>
              <w:sz w:val="20"/>
              <w:szCs w:val="20"/>
              <w:rtl/>
            </w:rPr>
          </w:pPr>
          <w:r>
            <w:rPr>
              <w:rFonts w:hint="cs"/>
              <w:rtl/>
            </w:rPr>
            <w:t xml:space="preserve">                           </w:t>
          </w:r>
          <w:r>
            <w:rPr>
              <w:rFonts w:hint="cs"/>
              <w:sz w:val="20"/>
              <w:szCs w:val="20"/>
              <w:rtl/>
            </w:rPr>
            <w:t xml:space="preserve">                                       </w:t>
          </w:r>
        </w:p>
        <w:p w14:paraId="697842A4" w14:textId="77777777" w:rsidR="008D10B2" w:rsidRPr="00E1068A" w:rsidRDefault="008D10B2" w:rsidP="007D45E3">
          <w:pPr>
            <w:rPr>
              <w:sz w:val="20"/>
              <w:szCs w:val="20"/>
              <w:rtl/>
            </w:rPr>
          </w:pPr>
          <w:r w:rsidRPr="00E1068A">
            <w:rPr>
              <w:rFonts w:hint="cs"/>
              <w:sz w:val="20"/>
              <w:szCs w:val="20"/>
              <w:rtl/>
            </w:rPr>
            <w:t xml:space="preserve">תיק חיצוני: </w:t>
          </w:r>
          <w:sdt>
            <w:sdtPr>
              <w:rPr>
                <w:sz w:val="20"/>
                <w:szCs w:val="20"/>
                <w:rtl/>
              </w:rPr>
              <w:alias w:val="1572"/>
              <w:tag w:val="1572"/>
              <w:id w:val="940805582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sdt>
                <w:sdtPr>
                  <w:rPr>
                    <w:sz w:val="20"/>
                    <w:szCs w:val="20"/>
                    <w:rtl/>
                  </w:rPr>
                  <w:alias w:val="1198"/>
                  <w:tag w:val="1198"/>
                  <w:id w:val="-51619777"/>
                  <w:text w:multiLine="1"/>
                </w:sdtPr>
                <w:sdtEndPr/>
                <w:sdtContent>
                  <w:r>
                    <w:rPr>
                      <w:sz w:val="20"/>
                      <w:szCs w:val="20"/>
                      <w:rtl/>
                    </w:rPr>
                    <w:t>2503432020</w:t>
                  </w:r>
                </w:sdtContent>
              </w:sdt>
              <w:r w:rsidR="007D45E3" w:rsidRPr="00E1068A">
                <w:rPr>
                  <w:rFonts w:hint="cs"/>
                  <w:sz w:val="20"/>
                  <w:szCs w:val="20"/>
                  <w:rtl/>
                </w:rPr>
                <w:t xml:space="preserve"> </w:t>
              </w:r>
            </w:sdtContent>
          </w:sdt>
          <w:r w:rsidR="007D45E3" w:rsidRPr="00E1068A">
            <w:rPr>
              <w:rFonts w:hint="cs"/>
              <w:sz w:val="20"/>
              <w:szCs w:val="20"/>
              <w:rtl/>
            </w:rPr>
            <w:t xml:space="preserve"> </w:t>
          </w:r>
          <w:r w:rsidR="007D45E3" w:rsidRPr="00E1068A">
            <w:rPr>
              <w:sz w:val="20"/>
              <w:szCs w:val="20"/>
              <w:rtl/>
            </w:rPr>
            <w:t xml:space="preserve"> </w:t>
          </w:r>
        </w:p>
      </w:tc>
    </w:tr>
  </w:tbl>
  <w:p w14:paraId="61B4E43B" w14:textId="77777777" w:rsidR="00694556" w:rsidRDefault="00005C8B">
    <w:pPr>
      <w:pStyle w:val="a3"/>
      <w:rPr>
        <w:noProof w:val="0"/>
        <w:rtl/>
      </w:rPr>
    </w:pPr>
    <w:r>
      <w:rPr>
        <w:noProof w:val="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058D"/>
    <w:multiLevelType w:val="hybridMultilevel"/>
    <w:tmpl w:val="D6980030"/>
    <w:lvl w:ilvl="0" w:tplc="8D80CC6E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56"/>
    <w:rsid w:val="00000062"/>
    <w:rsid w:val="0000226B"/>
    <w:rsid w:val="00005C8B"/>
    <w:rsid w:val="000564AB"/>
    <w:rsid w:val="00064FBD"/>
    <w:rsid w:val="00082AB2"/>
    <w:rsid w:val="000906FE"/>
    <w:rsid w:val="00096AF7"/>
    <w:rsid w:val="000B344B"/>
    <w:rsid w:val="000C3B0F"/>
    <w:rsid w:val="000C3B60"/>
    <w:rsid w:val="000E3AF1"/>
    <w:rsid w:val="000E4CE8"/>
    <w:rsid w:val="000F0BC8"/>
    <w:rsid w:val="000F0DD6"/>
    <w:rsid w:val="00107E6D"/>
    <w:rsid w:val="0011194C"/>
    <w:rsid w:val="0011424C"/>
    <w:rsid w:val="001367BC"/>
    <w:rsid w:val="00144D2A"/>
    <w:rsid w:val="0014653E"/>
    <w:rsid w:val="00180519"/>
    <w:rsid w:val="00187EBA"/>
    <w:rsid w:val="00191C82"/>
    <w:rsid w:val="001C4003"/>
    <w:rsid w:val="001D410F"/>
    <w:rsid w:val="001D4DBF"/>
    <w:rsid w:val="001E75CA"/>
    <w:rsid w:val="002265FF"/>
    <w:rsid w:val="002617A8"/>
    <w:rsid w:val="002C344E"/>
    <w:rsid w:val="00307A6A"/>
    <w:rsid w:val="00307C40"/>
    <w:rsid w:val="00320433"/>
    <w:rsid w:val="003230C7"/>
    <w:rsid w:val="00327E50"/>
    <w:rsid w:val="0033597A"/>
    <w:rsid w:val="00362612"/>
    <w:rsid w:val="0036743F"/>
    <w:rsid w:val="003715DD"/>
    <w:rsid w:val="00372244"/>
    <w:rsid w:val="003823E0"/>
    <w:rsid w:val="0038528A"/>
    <w:rsid w:val="003A4521"/>
    <w:rsid w:val="003D1C8C"/>
    <w:rsid w:val="0040096C"/>
    <w:rsid w:val="00414F1F"/>
    <w:rsid w:val="0043125D"/>
    <w:rsid w:val="0043502B"/>
    <w:rsid w:val="004443AC"/>
    <w:rsid w:val="00451E28"/>
    <w:rsid w:val="00462C62"/>
    <w:rsid w:val="004C4BDF"/>
    <w:rsid w:val="004D1187"/>
    <w:rsid w:val="004E1987"/>
    <w:rsid w:val="004E2E15"/>
    <w:rsid w:val="004E6E3C"/>
    <w:rsid w:val="00520898"/>
    <w:rsid w:val="00523621"/>
    <w:rsid w:val="00524986"/>
    <w:rsid w:val="005268F6"/>
    <w:rsid w:val="00543C22"/>
    <w:rsid w:val="00547DB7"/>
    <w:rsid w:val="00560790"/>
    <w:rsid w:val="005F4F09"/>
    <w:rsid w:val="0061431B"/>
    <w:rsid w:val="00622BAA"/>
    <w:rsid w:val="006306CF"/>
    <w:rsid w:val="00644E9A"/>
    <w:rsid w:val="00671BD5"/>
    <w:rsid w:val="006805C1"/>
    <w:rsid w:val="00686C21"/>
    <w:rsid w:val="006931C1"/>
    <w:rsid w:val="00694556"/>
    <w:rsid w:val="006D3B31"/>
    <w:rsid w:val="006E0D96"/>
    <w:rsid w:val="006E1A53"/>
    <w:rsid w:val="00704EDA"/>
    <w:rsid w:val="00721122"/>
    <w:rsid w:val="00753019"/>
    <w:rsid w:val="00795365"/>
    <w:rsid w:val="007A351D"/>
    <w:rsid w:val="007B4D21"/>
    <w:rsid w:val="007B7765"/>
    <w:rsid w:val="007D45E3"/>
    <w:rsid w:val="007E6115"/>
    <w:rsid w:val="007F4609"/>
    <w:rsid w:val="008176A1"/>
    <w:rsid w:val="00820005"/>
    <w:rsid w:val="00844318"/>
    <w:rsid w:val="00870890"/>
    <w:rsid w:val="00873602"/>
    <w:rsid w:val="00875D12"/>
    <w:rsid w:val="0088479D"/>
    <w:rsid w:val="00896889"/>
    <w:rsid w:val="008C5714"/>
    <w:rsid w:val="008D10B2"/>
    <w:rsid w:val="008D7F3E"/>
    <w:rsid w:val="008F4C57"/>
    <w:rsid w:val="00903896"/>
    <w:rsid w:val="00906F3D"/>
    <w:rsid w:val="00941095"/>
    <w:rsid w:val="0094424E"/>
    <w:rsid w:val="009622DF"/>
    <w:rsid w:val="00967DFF"/>
    <w:rsid w:val="00994341"/>
    <w:rsid w:val="009D1A48"/>
    <w:rsid w:val="009F164B"/>
    <w:rsid w:val="009F323C"/>
    <w:rsid w:val="00A17E33"/>
    <w:rsid w:val="00A30423"/>
    <w:rsid w:val="00A3392B"/>
    <w:rsid w:val="00A80695"/>
    <w:rsid w:val="00A94B64"/>
    <w:rsid w:val="00AA3229"/>
    <w:rsid w:val="00AA7596"/>
    <w:rsid w:val="00AB5E52"/>
    <w:rsid w:val="00AC3B02"/>
    <w:rsid w:val="00AC3B7B"/>
    <w:rsid w:val="00AC5209"/>
    <w:rsid w:val="00AE7752"/>
    <w:rsid w:val="00AF7FDA"/>
    <w:rsid w:val="00B809AD"/>
    <w:rsid w:val="00B80CBD"/>
    <w:rsid w:val="00B86096"/>
    <w:rsid w:val="00BA517C"/>
    <w:rsid w:val="00BB3D05"/>
    <w:rsid w:val="00BB73BE"/>
    <w:rsid w:val="00BC2D89"/>
    <w:rsid w:val="00BD6531"/>
    <w:rsid w:val="00BE05B2"/>
    <w:rsid w:val="00BF1908"/>
    <w:rsid w:val="00C22D93"/>
    <w:rsid w:val="00C310F8"/>
    <w:rsid w:val="00C31120"/>
    <w:rsid w:val="00C34482"/>
    <w:rsid w:val="00C43648"/>
    <w:rsid w:val="00C50A9F"/>
    <w:rsid w:val="00C642FA"/>
    <w:rsid w:val="00C648E6"/>
    <w:rsid w:val="00CC7622"/>
    <w:rsid w:val="00D27982"/>
    <w:rsid w:val="00D33B86"/>
    <w:rsid w:val="00D43CAB"/>
    <w:rsid w:val="00D53924"/>
    <w:rsid w:val="00D55D0C"/>
    <w:rsid w:val="00D96D8C"/>
    <w:rsid w:val="00DA6649"/>
    <w:rsid w:val="00DC06CA"/>
    <w:rsid w:val="00DC1259"/>
    <w:rsid w:val="00DC1BD2"/>
    <w:rsid w:val="00DC2571"/>
    <w:rsid w:val="00DC487C"/>
    <w:rsid w:val="00DE6BF6"/>
    <w:rsid w:val="00E1068A"/>
    <w:rsid w:val="00E25884"/>
    <w:rsid w:val="00E31C2B"/>
    <w:rsid w:val="00E5426A"/>
    <w:rsid w:val="00E54642"/>
    <w:rsid w:val="00EB6C79"/>
    <w:rsid w:val="00EC37E9"/>
    <w:rsid w:val="00F06995"/>
    <w:rsid w:val="00F13623"/>
    <w:rsid w:val="00F84B6D"/>
    <w:rsid w:val="00FA5FDA"/>
    <w:rsid w:val="00FC37B7"/>
    <w:rsid w:val="00FD1419"/>
    <w:rsid w:val="00FD79E4"/>
    <w:rsid w:val="00FE289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InformationBridge/2004"/>
  <w:attachedSchema w:val="NGCS.MergeFields.Schema"/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FAE9"/>
  <w15:docId w15:val="{2760A46B-2EAF-4F33-AF7B-65A2413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423"/>
    <w:pPr>
      <w:bidi/>
    </w:pPr>
    <w:rPr>
      <w:rFonts w:cs="David"/>
      <w:noProof/>
      <w:sz w:val="24"/>
      <w:szCs w:val="24"/>
    </w:rPr>
  </w:style>
  <w:style w:type="paragraph" w:styleId="4">
    <w:name w:val="heading 4"/>
    <w:basedOn w:val="a"/>
    <w:next w:val="a"/>
    <w:qFormat/>
    <w:rsid w:val="00C64423"/>
    <w:pPr>
      <w:keepNext/>
      <w:ind w:left="5760" w:firstLine="720"/>
      <w:outlineLvl w:val="3"/>
    </w:pPr>
    <w:rPr>
      <w:rFonts w:cs="Narkisi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44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4423"/>
    <w:pPr>
      <w:tabs>
        <w:tab w:val="center" w:pos="4153"/>
        <w:tab w:val="right" w:pos="8306"/>
      </w:tabs>
    </w:pPr>
  </w:style>
  <w:style w:type="paragraph" w:customStyle="1" w:styleId="a5">
    <w:name w:val="סעיפים"/>
    <w:basedOn w:val="a"/>
    <w:rsid w:val="00C644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jc w:val="both"/>
    </w:pPr>
    <w:rPr>
      <w:noProof w:val="0"/>
    </w:rPr>
  </w:style>
  <w:style w:type="paragraph" w:styleId="a6">
    <w:name w:val="annotation text"/>
    <w:basedOn w:val="a"/>
    <w:semiHidden/>
    <w:rsid w:val="00C64423"/>
    <w:rPr>
      <w:rFonts w:cs="Times New Roman"/>
      <w:noProof w:val="0"/>
    </w:rPr>
  </w:style>
  <w:style w:type="character" w:styleId="a7">
    <w:name w:val="annotation reference"/>
    <w:basedOn w:val="a0"/>
    <w:semiHidden/>
    <w:rsid w:val="00C64423"/>
    <w:rPr>
      <w:sz w:val="16"/>
      <w:szCs w:val="16"/>
    </w:rPr>
  </w:style>
  <w:style w:type="paragraph" w:styleId="a8">
    <w:name w:val="Balloon Text"/>
    <w:basedOn w:val="a"/>
    <w:semiHidden/>
    <w:rsid w:val="00C644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44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C64423"/>
  </w:style>
  <w:style w:type="character" w:styleId="ab">
    <w:name w:val="page number"/>
    <w:basedOn w:val="a0"/>
    <w:rsid w:val="00C64423"/>
  </w:style>
  <w:style w:type="table" w:customStyle="1" w:styleId="1">
    <w:name w:val="טבלת רשת1"/>
    <w:basedOn w:val="a1"/>
    <w:next w:val="a9"/>
    <w:rsid w:val="001C400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30C7"/>
    <w:rPr>
      <w:color w:val="808080"/>
    </w:rPr>
  </w:style>
  <w:style w:type="paragraph" w:styleId="ad">
    <w:name w:val="List Paragraph"/>
    <w:basedOn w:val="a"/>
    <w:uiPriority w:val="34"/>
    <w:qFormat/>
    <w:rsid w:val="00C6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70EA50-23FC-491B-80DF-60C5702AC315}"/>
      </w:docPartPr>
      <w:docPartBody>
        <w:p w:rsidR="009133C7" w:rsidRDefault="00AA7CE3">
          <w:r w:rsidRPr="00D47A1C">
            <w:rPr>
              <w:rStyle w:val="a3"/>
              <w:rtl/>
            </w:rPr>
            <w:t>לחץ כאן להזנת טקסט</w:t>
          </w:r>
          <w:r w:rsidRPr="00D47A1C">
            <w:rPr>
              <w:rStyle w:val="a3"/>
            </w:rPr>
            <w:t>.</w:t>
          </w:r>
        </w:p>
      </w:docPartBody>
    </w:docPart>
    <w:docPart>
      <w:docPartPr>
        <w:name w:val="48B96E695E344DEA9DAC3B60210444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B1FEDC-6D79-4DC2-9518-E412E217DDC5}"/>
      </w:docPartPr>
      <w:docPartBody>
        <w:p w:rsidR="007B3891" w:rsidRDefault="00A603F6" w:rsidP="00A603F6">
          <w:pPr>
            <w:pStyle w:val="48B96E695E344DEA9DAC3B6021044477"/>
          </w:pPr>
          <w:r>
            <w:rPr>
              <w:rFonts w:hint="cs"/>
              <w:rtl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CA"/>
    <w:rsid w:val="001F31E1"/>
    <w:rsid w:val="002D02C4"/>
    <w:rsid w:val="0048651F"/>
    <w:rsid w:val="00556D67"/>
    <w:rsid w:val="00793995"/>
    <w:rsid w:val="007B3891"/>
    <w:rsid w:val="008B4366"/>
    <w:rsid w:val="009133C7"/>
    <w:rsid w:val="009F0592"/>
    <w:rsid w:val="00A603F6"/>
    <w:rsid w:val="00AA7CE3"/>
    <w:rsid w:val="00C64CC8"/>
    <w:rsid w:val="00C8510B"/>
    <w:rsid w:val="00E81DB1"/>
    <w:rsid w:val="00F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51F"/>
    <w:rPr>
      <w:color w:val="808080"/>
    </w:rPr>
  </w:style>
  <w:style w:type="paragraph" w:customStyle="1" w:styleId="3266F4EFF61346678E872C8DE3DE67FF">
    <w:name w:val="3266F4EFF61346678E872C8DE3DE67FF"/>
    <w:rsid w:val="00E81D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79C68C3B2E1240EF81164AD0EB5BB65A">
    <w:name w:val="79C68C3B2E1240EF81164AD0EB5BB65A"/>
    <w:rsid w:val="009133C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6DDB045A1ED4458FB4FCDE8BAC3E62FB">
    <w:name w:val="6DDB045A1ED4458FB4FCDE8BAC3E62FB"/>
    <w:rsid w:val="0048651F"/>
    <w:pPr>
      <w:bidi/>
    </w:pPr>
  </w:style>
  <w:style w:type="paragraph" w:customStyle="1" w:styleId="15866E191BA44679A2A492AE971636DF">
    <w:name w:val="15866E191BA44679A2A492AE971636DF"/>
    <w:rsid w:val="0048651F"/>
    <w:pPr>
      <w:bidi/>
    </w:pPr>
  </w:style>
  <w:style w:type="paragraph" w:customStyle="1" w:styleId="C79BB8F1E1E9479C8BA98642BD7F886D">
    <w:name w:val="C79BB8F1E1E9479C8BA98642BD7F886D"/>
    <w:rsid w:val="002D02C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40BA799C25574A3E968931CFC6B1C9EB">
    <w:name w:val="40BA799C25574A3E968931CFC6B1C9EB"/>
    <w:rsid w:val="00556D6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4E3A846B310946918D99CC7A6B690AAD">
    <w:name w:val="4E3A846B310946918D99CC7A6B690AAD"/>
    <w:rsid w:val="00793995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C72888B05FB64576995A93B63D01A109">
    <w:name w:val="C72888B05FB64576995A93B63D01A109"/>
    <w:rsid w:val="008B4366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2E7E44F3979F4DA586F0D0E70422D4ED">
    <w:name w:val="2E7E44F3979F4DA586F0D0E70422D4ED"/>
    <w:rsid w:val="00C8510B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4687E10947BB4EA5B622657E838DEC00">
    <w:name w:val="4687E10947BB4EA5B622657E838DEC00"/>
    <w:rsid w:val="001F31E1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E591355DFA7A4082A8608B0EFC6DD97C">
    <w:name w:val="E591355DFA7A4082A8608B0EFC6DD97C"/>
    <w:rsid w:val="00C64CC8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paragraph" w:customStyle="1" w:styleId="48B96E695E344DEA9DAC3B6021044477">
    <w:name w:val="48B96E695E344DEA9DAC3B6021044477"/>
    <w:rsid w:val="00A603F6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489</Words>
  <Characters>2445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anatk</dc:creator>
  <cp:keywords/>
  <dc:description/>
  <cp:lastModifiedBy>LAW</cp:lastModifiedBy>
  <cp:revision>87</cp:revision>
  <cp:lastPrinted>2020-06-22T11:53:00Z</cp:lastPrinted>
  <dcterms:created xsi:type="dcterms:W3CDTF">2012-08-06T05:16:00Z</dcterms:created>
  <dcterms:modified xsi:type="dcterms:W3CDTF">2020-06-22T11:53:00Z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C:\Program Files\NGCS\NGCS.Common.WordTemplate.vsto|a6b55e7c-583a-4154-845d-901f18a53e62|vstolocal</vt:lpwstr>
  </property>
  <property fmtid="{D5CDD505-2E9C-101B-9397-08002B2CF9AE}" pid="3" name="_AssemblyName">
    <vt:lpwstr>4E3C66D5-58D4-491E-A7D4-64AF99AF6E8B</vt:lpwstr>
  </property>
</Properties>
</file>